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776FA" w14:textId="64539EA1" w:rsidR="00A14C82" w:rsidRDefault="00774D22" w:rsidP="00AF621E">
      <w:pPr>
        <w:jc w:val="center"/>
        <w:rPr>
          <w:rFonts w:ascii="Arial" w:hAnsi="Arial" w:cs="Arial"/>
          <w:sz w:val="32"/>
          <w:szCs w:val="32"/>
        </w:rPr>
      </w:pPr>
      <w:r w:rsidRPr="00AF621E">
        <w:rPr>
          <w:rFonts w:ascii="Arial" w:hAnsi="Arial" w:cs="Arial"/>
          <w:sz w:val="32"/>
          <w:szCs w:val="32"/>
        </w:rPr>
        <w:t>Mod</w:t>
      </w:r>
      <w:r w:rsidR="001C162A" w:rsidRPr="00AF621E">
        <w:rPr>
          <w:rFonts w:ascii="Arial" w:hAnsi="Arial" w:cs="Arial"/>
          <w:sz w:val="32"/>
          <w:szCs w:val="32"/>
        </w:rPr>
        <w:t xml:space="preserve">el </w:t>
      </w:r>
      <w:r w:rsidRPr="00AF621E">
        <w:rPr>
          <w:rFonts w:ascii="Arial" w:hAnsi="Arial" w:cs="Arial"/>
          <w:sz w:val="32"/>
          <w:szCs w:val="32"/>
        </w:rPr>
        <w:t>Green Fleet Policy</w:t>
      </w:r>
    </w:p>
    <w:p w14:paraId="76F96678" w14:textId="77777777" w:rsidR="00AF621E" w:rsidRPr="00AF621E" w:rsidRDefault="00AF621E" w:rsidP="00AF621E">
      <w:pPr>
        <w:jc w:val="center"/>
        <w:rPr>
          <w:rFonts w:ascii="Arial" w:hAnsi="Arial" w:cs="Arial"/>
          <w:sz w:val="32"/>
          <w:szCs w:val="32"/>
        </w:rPr>
      </w:pPr>
    </w:p>
    <w:p w14:paraId="5F6802D1" w14:textId="176019B1" w:rsidR="00DB7950" w:rsidRDefault="00DB7950" w:rsidP="00A14C82">
      <w:pPr>
        <w:pStyle w:val="ListParagraph"/>
        <w:numPr>
          <w:ilvl w:val="0"/>
          <w:numId w:val="12"/>
        </w:numPr>
        <w:ind w:left="0" w:firstLine="0"/>
        <w:rPr>
          <w:rFonts w:ascii="Arial" w:hAnsi="Arial" w:cs="Arial"/>
          <w:b/>
          <w:bCs/>
        </w:rPr>
      </w:pPr>
      <w:r w:rsidRPr="00AF621E">
        <w:rPr>
          <w:rFonts w:ascii="Arial" w:hAnsi="Arial" w:cs="Arial"/>
          <w:b/>
          <w:bCs/>
          <w:sz w:val="28"/>
          <w:szCs w:val="28"/>
        </w:rPr>
        <w:t>S</w:t>
      </w:r>
      <w:r w:rsidR="00AF621E" w:rsidRPr="00AF621E">
        <w:rPr>
          <w:rFonts w:ascii="Arial" w:hAnsi="Arial" w:cs="Arial"/>
          <w:b/>
          <w:bCs/>
          <w:sz w:val="28"/>
          <w:szCs w:val="28"/>
        </w:rPr>
        <w:t>TATEMENT</w:t>
      </w:r>
      <w:r w:rsidR="00AF621E">
        <w:rPr>
          <w:rFonts w:ascii="Arial" w:hAnsi="Arial" w:cs="Arial"/>
          <w:b/>
          <w:bCs/>
        </w:rPr>
        <w:t xml:space="preserve"> </w:t>
      </w:r>
    </w:p>
    <w:p w14:paraId="6D5C3671" w14:textId="77777777" w:rsidR="00017845" w:rsidRPr="00485729" w:rsidRDefault="00017845" w:rsidP="00017845">
      <w:pPr>
        <w:pStyle w:val="ListParagraph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Pr="009D6106">
        <w:rPr>
          <w:rFonts w:ascii="Arial" w:hAnsi="Arial" w:cs="Arial"/>
          <w:sz w:val="20"/>
          <w:szCs w:val="20"/>
          <w:lang w:val="en-US"/>
        </w:rPr>
        <w:t>A statement of what this policy seeks to achieve</w:t>
      </w:r>
      <w:r w:rsidRPr="00485729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]</w:t>
      </w:r>
      <w:r w:rsidRPr="00485729">
        <w:rPr>
          <w:rFonts w:ascii="Arial" w:hAnsi="Arial" w:cs="Arial"/>
          <w:lang w:val="en-US"/>
        </w:rPr>
        <w:t xml:space="preserve"> </w:t>
      </w:r>
    </w:p>
    <w:p w14:paraId="5CC651C6" w14:textId="77777777" w:rsidR="00017845" w:rsidRPr="00AF621E" w:rsidRDefault="00017845" w:rsidP="00017845">
      <w:pPr>
        <w:pStyle w:val="ListParagraph"/>
        <w:ind w:left="90"/>
        <w:rPr>
          <w:rFonts w:ascii="Arial" w:hAnsi="Arial" w:cs="Arial"/>
          <w:b/>
          <w:bCs/>
        </w:rPr>
      </w:pPr>
    </w:p>
    <w:p w14:paraId="008DB6F0" w14:textId="62D89538" w:rsidR="00DB7950" w:rsidRPr="00AF621E" w:rsidRDefault="00DB7950" w:rsidP="00DB7950">
      <w:pPr>
        <w:contextualSpacing/>
        <w:rPr>
          <w:rFonts w:ascii="Arial" w:hAnsi="Arial" w:cs="Arial"/>
        </w:rPr>
      </w:pPr>
      <w:r w:rsidRPr="00AF621E">
        <w:rPr>
          <w:rFonts w:ascii="Arial" w:hAnsi="Arial" w:cs="Arial"/>
        </w:rPr>
        <w:t xml:space="preserve">The </w:t>
      </w:r>
      <w:r w:rsidR="009F182C">
        <w:rPr>
          <w:rFonts w:ascii="Arial" w:hAnsi="Arial" w:cs="Arial"/>
        </w:rPr>
        <w:t>[Municipal Subtype]</w:t>
      </w:r>
      <w:r w:rsidR="00351BE0" w:rsidRPr="00AF621E">
        <w:rPr>
          <w:rFonts w:ascii="Arial" w:hAnsi="Arial" w:cs="Arial"/>
        </w:rPr>
        <w:t xml:space="preserve"> of</w:t>
      </w:r>
      <w:r w:rsidRPr="00AF621E">
        <w:rPr>
          <w:rFonts w:ascii="Arial" w:hAnsi="Arial" w:cs="Arial"/>
        </w:rPr>
        <w:t xml:space="preserve"> </w:t>
      </w:r>
      <w:r w:rsidR="00351BE0" w:rsidRPr="00AF621E">
        <w:rPr>
          <w:rFonts w:ascii="Arial" w:hAnsi="Arial" w:cs="Arial"/>
        </w:rPr>
        <w:t xml:space="preserve">_______________ </w:t>
      </w:r>
      <w:r w:rsidRPr="00AF621E">
        <w:rPr>
          <w:rFonts w:ascii="Arial" w:hAnsi="Arial" w:cs="Arial"/>
        </w:rPr>
        <w:t>is committed to continuously improve the social and environmental</w:t>
      </w:r>
      <w:r w:rsidR="001F0E44">
        <w:rPr>
          <w:rFonts w:ascii="Arial" w:hAnsi="Arial" w:cs="Arial"/>
        </w:rPr>
        <w:t xml:space="preserve"> </w:t>
      </w:r>
      <w:r w:rsidRPr="00AF621E">
        <w:rPr>
          <w:rFonts w:ascii="Arial" w:hAnsi="Arial" w:cs="Arial"/>
        </w:rPr>
        <w:t>impacts of its procurement of Goods and Services in a transparent and accountable way that</w:t>
      </w:r>
      <w:r w:rsidR="001F0E44">
        <w:rPr>
          <w:rFonts w:ascii="Arial" w:hAnsi="Arial" w:cs="Arial"/>
        </w:rPr>
        <w:t xml:space="preserve"> </w:t>
      </w:r>
      <w:r w:rsidRPr="00AF621E">
        <w:rPr>
          <w:rFonts w:ascii="Arial" w:hAnsi="Arial" w:cs="Arial"/>
        </w:rPr>
        <w:t xml:space="preserve">balances fiscal responsibility, social </w:t>
      </w:r>
      <w:proofErr w:type="gramStart"/>
      <w:r w:rsidRPr="00AF621E">
        <w:rPr>
          <w:rFonts w:ascii="Arial" w:hAnsi="Arial" w:cs="Arial"/>
        </w:rPr>
        <w:t>equity</w:t>
      </w:r>
      <w:proofErr w:type="gramEnd"/>
      <w:r w:rsidRPr="00AF621E">
        <w:rPr>
          <w:rFonts w:ascii="Arial" w:hAnsi="Arial" w:cs="Arial"/>
        </w:rPr>
        <w:t xml:space="preserve"> and environmental stewardship.</w:t>
      </w:r>
    </w:p>
    <w:p w14:paraId="1DCEEA51" w14:textId="77777777" w:rsidR="00C60237" w:rsidRPr="00AF621E" w:rsidRDefault="00C60237" w:rsidP="00DB7950">
      <w:pPr>
        <w:contextualSpacing/>
        <w:rPr>
          <w:rFonts w:ascii="Arial" w:hAnsi="Arial" w:cs="Arial"/>
        </w:rPr>
      </w:pPr>
    </w:p>
    <w:p w14:paraId="640C46F7" w14:textId="77777777" w:rsidR="00C60237" w:rsidRPr="00AF621E" w:rsidRDefault="0022035D" w:rsidP="00DB7950">
      <w:pPr>
        <w:contextualSpacing/>
        <w:rPr>
          <w:rFonts w:ascii="Arial" w:hAnsi="Arial" w:cs="Arial"/>
        </w:rPr>
      </w:pPr>
      <w:r w:rsidRPr="00AF621E">
        <w:rPr>
          <w:rFonts w:ascii="Arial" w:hAnsi="Arial" w:cs="Arial"/>
        </w:rPr>
        <w:t xml:space="preserve">Or </w:t>
      </w:r>
    </w:p>
    <w:p w14:paraId="3DE868F9" w14:textId="77777777" w:rsidR="00C60237" w:rsidRPr="00AF621E" w:rsidRDefault="00C60237" w:rsidP="00DB7950">
      <w:pPr>
        <w:contextualSpacing/>
        <w:rPr>
          <w:rFonts w:ascii="Arial" w:hAnsi="Arial" w:cs="Arial"/>
        </w:rPr>
      </w:pPr>
    </w:p>
    <w:p w14:paraId="45859B0C" w14:textId="29E16507" w:rsidR="00F529B7" w:rsidRPr="00AF621E" w:rsidRDefault="0022035D" w:rsidP="00DB7950">
      <w:pPr>
        <w:contextualSpacing/>
        <w:rPr>
          <w:rFonts w:ascii="Arial" w:hAnsi="Arial" w:cs="Arial"/>
        </w:rPr>
      </w:pPr>
      <w:r w:rsidRPr="00AF621E">
        <w:rPr>
          <w:rFonts w:ascii="Arial" w:hAnsi="Arial" w:cs="Arial"/>
        </w:rPr>
        <w:t xml:space="preserve">The </w:t>
      </w:r>
      <w:r w:rsidR="009F182C">
        <w:rPr>
          <w:rFonts w:ascii="Arial" w:hAnsi="Arial" w:cs="Arial"/>
        </w:rPr>
        <w:t>[Municipal Subtype]</w:t>
      </w:r>
      <w:r w:rsidR="009F182C" w:rsidRPr="00AF621E">
        <w:rPr>
          <w:rFonts w:ascii="Arial" w:hAnsi="Arial" w:cs="Arial"/>
        </w:rPr>
        <w:t xml:space="preserve"> </w:t>
      </w:r>
      <w:r w:rsidR="00F529B7" w:rsidRPr="00AF621E">
        <w:rPr>
          <w:rFonts w:ascii="Arial" w:hAnsi="Arial" w:cs="Arial"/>
        </w:rPr>
        <w:t>of _______________is commi</w:t>
      </w:r>
      <w:r w:rsidR="00283DD5">
        <w:rPr>
          <w:rFonts w:ascii="Arial" w:hAnsi="Arial" w:cs="Arial"/>
        </w:rPr>
        <w:t>t</w:t>
      </w:r>
      <w:r w:rsidR="00F529B7" w:rsidRPr="00AF621E">
        <w:rPr>
          <w:rFonts w:ascii="Arial" w:hAnsi="Arial" w:cs="Arial"/>
        </w:rPr>
        <w:t>ted to advance the protection of the environment and support sustainable development by integrating environmental performance considerations into the procurement decision-making process.</w:t>
      </w:r>
    </w:p>
    <w:p w14:paraId="0F6C9F85" w14:textId="77777777" w:rsidR="00DB7950" w:rsidRPr="00AF621E" w:rsidRDefault="00DB7950" w:rsidP="00DB7950">
      <w:pPr>
        <w:pStyle w:val="ListParagraph"/>
        <w:ind w:left="0"/>
        <w:rPr>
          <w:rFonts w:ascii="Arial" w:hAnsi="Arial" w:cs="Arial"/>
        </w:rPr>
      </w:pPr>
    </w:p>
    <w:p w14:paraId="0A8F0E59" w14:textId="77777777" w:rsidR="00B6132F" w:rsidRPr="00B6132F" w:rsidRDefault="00A974D9" w:rsidP="00A14C82">
      <w:pPr>
        <w:pStyle w:val="ListParagraph"/>
        <w:numPr>
          <w:ilvl w:val="0"/>
          <w:numId w:val="12"/>
        </w:numPr>
        <w:ind w:left="0" w:firstLine="0"/>
        <w:rPr>
          <w:rFonts w:ascii="Arial" w:hAnsi="Arial" w:cs="Arial"/>
          <w:sz w:val="28"/>
          <w:szCs w:val="28"/>
        </w:rPr>
      </w:pPr>
      <w:r w:rsidRPr="00B6132F">
        <w:rPr>
          <w:rFonts w:ascii="Arial" w:hAnsi="Arial" w:cs="Arial"/>
          <w:b/>
          <w:bCs/>
          <w:sz w:val="28"/>
          <w:szCs w:val="28"/>
        </w:rPr>
        <w:t>P</w:t>
      </w:r>
      <w:r w:rsidR="00B6132F" w:rsidRPr="00B6132F">
        <w:rPr>
          <w:rFonts w:ascii="Arial" w:hAnsi="Arial" w:cs="Arial"/>
          <w:b/>
          <w:bCs/>
          <w:sz w:val="28"/>
          <w:szCs w:val="28"/>
        </w:rPr>
        <w:t xml:space="preserve">URPOSE </w:t>
      </w:r>
    </w:p>
    <w:p w14:paraId="59DA8857" w14:textId="2BFC5A29" w:rsidR="00A974D9" w:rsidRPr="00AF621E" w:rsidRDefault="00B6132F" w:rsidP="00B6132F">
      <w:pPr>
        <w:pStyle w:val="ListParagraph"/>
        <w:ind w:left="0"/>
        <w:rPr>
          <w:rFonts w:ascii="Arial" w:hAnsi="Arial" w:cs="Arial"/>
        </w:rPr>
      </w:pPr>
      <w:r w:rsidRPr="00B6132F">
        <w:rPr>
          <w:rFonts w:ascii="Arial" w:hAnsi="Arial" w:cs="Arial"/>
        </w:rPr>
        <w:t>[</w:t>
      </w:r>
      <w:r w:rsidR="00A974D9" w:rsidRPr="00B6132F">
        <w:rPr>
          <w:rFonts w:ascii="Arial" w:hAnsi="Arial" w:cs="Arial"/>
          <w:sz w:val="20"/>
          <w:szCs w:val="20"/>
        </w:rPr>
        <w:t>Set up a goal that is aligned with Climate</w:t>
      </w:r>
      <w:r w:rsidR="0063780C" w:rsidRPr="00B6132F">
        <w:rPr>
          <w:rFonts w:ascii="Arial" w:hAnsi="Arial" w:cs="Arial"/>
          <w:sz w:val="20"/>
          <w:szCs w:val="20"/>
        </w:rPr>
        <w:t xml:space="preserve"> Municipal GHG emissions reductions and </w:t>
      </w:r>
      <w:r w:rsidR="00A974D9" w:rsidRPr="00B6132F">
        <w:rPr>
          <w:rFonts w:ascii="Arial" w:hAnsi="Arial" w:cs="Arial"/>
          <w:sz w:val="20"/>
          <w:szCs w:val="20"/>
        </w:rPr>
        <w:t>Action/Mitigation/Adaptation/Resilient Plans</w:t>
      </w:r>
      <w:r>
        <w:rPr>
          <w:rFonts w:ascii="Arial" w:hAnsi="Arial" w:cs="Arial"/>
        </w:rPr>
        <w:t>]</w:t>
      </w:r>
    </w:p>
    <w:p w14:paraId="2FAD648C" w14:textId="62EE3F55" w:rsidR="00A974D9" w:rsidRPr="00AF621E" w:rsidRDefault="00A974D9" w:rsidP="00A974D9">
      <w:pPr>
        <w:rPr>
          <w:rFonts w:ascii="Arial" w:hAnsi="Arial" w:cs="Arial"/>
        </w:rPr>
      </w:pPr>
      <w:r w:rsidRPr="00AF621E">
        <w:rPr>
          <w:rFonts w:ascii="Arial" w:hAnsi="Arial" w:cs="Arial"/>
        </w:rPr>
        <w:t xml:space="preserve">The purpose of this policy is to document the process for purchasing and managing the </w:t>
      </w:r>
      <w:r w:rsidR="0050715C">
        <w:rPr>
          <w:rFonts w:ascii="Arial" w:hAnsi="Arial" w:cs="Arial"/>
        </w:rPr>
        <w:t>[Municipal Subtype]’s</w:t>
      </w:r>
      <w:r w:rsidRPr="00AF621E">
        <w:rPr>
          <w:rFonts w:ascii="Arial" w:hAnsi="Arial" w:cs="Arial"/>
        </w:rPr>
        <w:t xml:space="preserve"> diverse vehicle fleet, which include</w:t>
      </w:r>
      <w:r w:rsidR="00551A80" w:rsidRPr="00AF621E">
        <w:rPr>
          <w:rFonts w:ascii="Arial" w:hAnsi="Arial" w:cs="Arial"/>
        </w:rPr>
        <w:t>s</w:t>
      </w:r>
      <w:r w:rsidRPr="00AF621E">
        <w:rPr>
          <w:rFonts w:ascii="Arial" w:hAnsi="Arial" w:cs="Arial"/>
        </w:rPr>
        <w:t xml:space="preserve"> both vehicles and heavy equipment, in a manner that minimizes greenhouse gas emissions and considers life-cycle economics.</w:t>
      </w:r>
    </w:p>
    <w:p w14:paraId="29F71AC3" w14:textId="64B797B3" w:rsidR="00A974D9" w:rsidRPr="00AF621E" w:rsidRDefault="00A974D9" w:rsidP="00A974D9">
      <w:pPr>
        <w:rPr>
          <w:rFonts w:ascii="Arial" w:hAnsi="Arial" w:cs="Arial"/>
        </w:rPr>
      </w:pPr>
      <w:r w:rsidRPr="00AF621E">
        <w:rPr>
          <w:rFonts w:ascii="Arial" w:hAnsi="Arial" w:cs="Arial"/>
        </w:rPr>
        <w:t>The municipality is committed to greenhouse gas reduction initiatives</w:t>
      </w:r>
      <w:r w:rsidR="00F1706B">
        <w:rPr>
          <w:rFonts w:ascii="Arial" w:hAnsi="Arial" w:cs="Arial"/>
        </w:rPr>
        <w:t xml:space="preserve"> and has a stated numeric goal of an ____ _ % reduction in greenhouse gas emissions by the year ___</w:t>
      </w:r>
      <w:r w:rsidR="00E95DC6">
        <w:rPr>
          <w:rFonts w:ascii="Arial" w:hAnsi="Arial" w:cs="Arial"/>
        </w:rPr>
        <w:t>_</w:t>
      </w:r>
      <w:r w:rsidR="00481A94" w:rsidRPr="00AF621E">
        <w:rPr>
          <w:rFonts w:ascii="Arial" w:hAnsi="Arial" w:cs="Arial"/>
        </w:rPr>
        <w:t>_</w:t>
      </w:r>
      <w:r w:rsidRPr="00AF621E">
        <w:rPr>
          <w:rFonts w:ascii="Arial" w:hAnsi="Arial" w:cs="Arial"/>
        </w:rPr>
        <w:t xml:space="preserve">. </w:t>
      </w:r>
    </w:p>
    <w:p w14:paraId="7D58BAA3" w14:textId="77777777" w:rsidR="00DA114A" w:rsidRPr="00AF621E" w:rsidRDefault="00DA114A" w:rsidP="00A974D9">
      <w:pPr>
        <w:rPr>
          <w:rFonts w:ascii="Arial" w:hAnsi="Arial" w:cs="Arial"/>
        </w:rPr>
      </w:pPr>
    </w:p>
    <w:p w14:paraId="7A904558" w14:textId="46CC9732" w:rsidR="00DA114A" w:rsidRDefault="00DA114A" w:rsidP="00DA114A">
      <w:pPr>
        <w:pStyle w:val="ListParagraph"/>
        <w:numPr>
          <w:ilvl w:val="0"/>
          <w:numId w:val="12"/>
        </w:numPr>
        <w:ind w:left="0" w:firstLine="0"/>
        <w:rPr>
          <w:rFonts w:ascii="Arial" w:hAnsi="Arial" w:cs="Arial"/>
          <w:b/>
          <w:bCs/>
        </w:rPr>
      </w:pPr>
      <w:r w:rsidRPr="009F7C75">
        <w:rPr>
          <w:rFonts w:ascii="Arial" w:hAnsi="Arial" w:cs="Arial"/>
          <w:b/>
          <w:bCs/>
          <w:sz w:val="28"/>
          <w:szCs w:val="28"/>
        </w:rPr>
        <w:t>S</w:t>
      </w:r>
      <w:r w:rsidR="009F7C75" w:rsidRPr="009F7C75">
        <w:rPr>
          <w:rFonts w:ascii="Arial" w:hAnsi="Arial" w:cs="Arial"/>
          <w:b/>
          <w:bCs/>
          <w:sz w:val="28"/>
          <w:szCs w:val="28"/>
        </w:rPr>
        <w:t>COPE</w:t>
      </w:r>
      <w:r w:rsidR="009F7C75">
        <w:rPr>
          <w:rFonts w:ascii="Arial" w:hAnsi="Arial" w:cs="Arial"/>
          <w:b/>
          <w:bCs/>
        </w:rPr>
        <w:t xml:space="preserve"> </w:t>
      </w:r>
      <w:r w:rsidRPr="00AF621E">
        <w:rPr>
          <w:rFonts w:ascii="Arial" w:hAnsi="Arial" w:cs="Arial"/>
          <w:b/>
          <w:bCs/>
        </w:rPr>
        <w:t xml:space="preserve"> </w:t>
      </w:r>
    </w:p>
    <w:p w14:paraId="31D13B65" w14:textId="244161D6" w:rsidR="00E82E27" w:rsidRPr="006B7D94" w:rsidRDefault="00E82E27" w:rsidP="00E82E27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6B7D94">
        <w:rPr>
          <w:rFonts w:ascii="Arial" w:hAnsi="Arial" w:cs="Arial"/>
        </w:rPr>
        <w:t>[</w:t>
      </w:r>
      <w:r w:rsidRPr="006B7D94">
        <w:rPr>
          <w:rFonts w:ascii="Arial" w:hAnsi="Arial" w:cs="Arial"/>
          <w:sz w:val="20"/>
          <w:szCs w:val="20"/>
        </w:rPr>
        <w:t xml:space="preserve">Define the boundaries of the policy </w:t>
      </w:r>
      <w:r w:rsidR="006B7D94" w:rsidRPr="006B7D94">
        <w:rPr>
          <w:rFonts w:ascii="Arial" w:hAnsi="Arial" w:cs="Arial"/>
          <w:sz w:val="20"/>
          <w:szCs w:val="20"/>
        </w:rPr>
        <w:t>and the alignment with existing Procurement Policy</w:t>
      </w:r>
      <w:r w:rsidR="006B7D94" w:rsidRPr="006B7D94">
        <w:rPr>
          <w:rFonts w:ascii="Arial" w:hAnsi="Arial" w:cs="Arial"/>
        </w:rPr>
        <w:t>]</w:t>
      </w:r>
    </w:p>
    <w:p w14:paraId="52F5AFAE" w14:textId="69008BD9" w:rsidR="00DA114A" w:rsidRPr="00AF621E" w:rsidRDefault="00DA114A" w:rsidP="00DA114A">
      <w:pPr>
        <w:rPr>
          <w:rFonts w:ascii="Arial" w:hAnsi="Arial" w:cs="Arial"/>
        </w:rPr>
      </w:pPr>
      <w:r w:rsidRPr="00AF621E">
        <w:rPr>
          <w:rFonts w:ascii="Arial" w:hAnsi="Arial" w:cs="Arial"/>
        </w:rPr>
        <w:t xml:space="preserve">This policy applies to the procurement of all Goods and Services required by the </w:t>
      </w:r>
      <w:r w:rsidR="0050715C">
        <w:rPr>
          <w:rFonts w:ascii="Arial" w:hAnsi="Arial" w:cs="Arial"/>
        </w:rPr>
        <w:t>[Municipal Subtype</w:t>
      </w:r>
      <w:proofErr w:type="gramStart"/>
      <w:r w:rsidR="0050715C">
        <w:rPr>
          <w:rFonts w:ascii="Arial" w:hAnsi="Arial" w:cs="Arial"/>
        </w:rPr>
        <w:t>]</w:t>
      </w:r>
      <w:r w:rsidR="0050715C" w:rsidRPr="00AF621E">
        <w:rPr>
          <w:rFonts w:ascii="Arial" w:hAnsi="Arial" w:cs="Arial"/>
        </w:rPr>
        <w:t xml:space="preserve"> </w:t>
      </w:r>
      <w:r w:rsidRPr="00AF621E">
        <w:rPr>
          <w:rFonts w:ascii="Arial" w:hAnsi="Arial" w:cs="Arial"/>
        </w:rPr>
        <w:t>.</w:t>
      </w:r>
      <w:proofErr w:type="gramEnd"/>
    </w:p>
    <w:p w14:paraId="18FB923D" w14:textId="34CBB4CB" w:rsidR="00DA114A" w:rsidRDefault="00DA114A" w:rsidP="008365CC">
      <w:pPr>
        <w:rPr>
          <w:rFonts w:ascii="Arial" w:hAnsi="Arial" w:cs="Arial"/>
        </w:rPr>
      </w:pPr>
      <w:r w:rsidRPr="00AF621E">
        <w:rPr>
          <w:rFonts w:ascii="Arial" w:hAnsi="Arial" w:cs="Arial"/>
        </w:rPr>
        <w:t xml:space="preserve">This policy supplements the </w:t>
      </w:r>
      <w:r w:rsidR="008778DF" w:rsidRPr="00AF621E">
        <w:rPr>
          <w:rFonts w:ascii="Arial" w:hAnsi="Arial" w:cs="Arial"/>
        </w:rPr>
        <w:t>_________________</w:t>
      </w:r>
      <w:r w:rsidR="0024246E" w:rsidRPr="00AF621E">
        <w:rPr>
          <w:rFonts w:ascii="Arial" w:hAnsi="Arial" w:cs="Arial"/>
        </w:rPr>
        <w:t>___ Bylaw and __________________</w:t>
      </w:r>
      <w:r w:rsidR="003B0F7C">
        <w:rPr>
          <w:rFonts w:ascii="Arial" w:hAnsi="Arial" w:cs="Arial"/>
        </w:rPr>
        <w:t xml:space="preserve"> </w:t>
      </w:r>
      <w:r w:rsidR="0024246E" w:rsidRPr="00AF621E">
        <w:rPr>
          <w:rFonts w:ascii="Arial" w:hAnsi="Arial" w:cs="Arial"/>
        </w:rPr>
        <w:t xml:space="preserve">Policy/Principals. </w:t>
      </w:r>
    </w:p>
    <w:p w14:paraId="05E3AB16" w14:textId="77777777" w:rsidR="00C80D0C" w:rsidRPr="00AF621E" w:rsidRDefault="00C80D0C" w:rsidP="008365CC">
      <w:pPr>
        <w:rPr>
          <w:rFonts w:ascii="Arial" w:hAnsi="Arial" w:cs="Arial"/>
        </w:rPr>
      </w:pPr>
    </w:p>
    <w:p w14:paraId="07CA84C2" w14:textId="2E7A2CC5" w:rsidR="00A974D9" w:rsidRPr="00E47289" w:rsidRDefault="00A974D9" w:rsidP="004260F0">
      <w:pPr>
        <w:pStyle w:val="ListParagraph"/>
        <w:numPr>
          <w:ilvl w:val="0"/>
          <w:numId w:val="12"/>
        </w:numPr>
        <w:ind w:left="0" w:firstLine="0"/>
        <w:rPr>
          <w:rFonts w:ascii="Arial" w:hAnsi="Arial" w:cs="Arial"/>
          <w:b/>
          <w:bCs/>
          <w:sz w:val="28"/>
          <w:szCs w:val="28"/>
        </w:rPr>
      </w:pPr>
      <w:r w:rsidRPr="00E47289">
        <w:rPr>
          <w:rFonts w:ascii="Arial" w:hAnsi="Arial" w:cs="Arial"/>
          <w:b/>
          <w:bCs/>
          <w:sz w:val="28"/>
          <w:szCs w:val="28"/>
        </w:rPr>
        <w:t>D</w:t>
      </w:r>
      <w:r w:rsidR="00E47289" w:rsidRPr="00E47289">
        <w:rPr>
          <w:rFonts w:ascii="Arial" w:hAnsi="Arial" w:cs="Arial"/>
          <w:b/>
          <w:bCs/>
          <w:sz w:val="28"/>
          <w:szCs w:val="28"/>
        </w:rPr>
        <w:t xml:space="preserve">EFINITIONS </w:t>
      </w:r>
    </w:p>
    <w:p w14:paraId="4C9C4830" w14:textId="228A35E7" w:rsidR="00C80D0C" w:rsidRDefault="00C80D0C" w:rsidP="00C80D0C">
      <w:pPr>
        <w:pStyle w:val="ListParagraph"/>
        <w:ind w:left="0"/>
        <w:rPr>
          <w:rFonts w:ascii="Arial" w:hAnsi="Arial" w:cs="Arial"/>
        </w:rPr>
      </w:pPr>
    </w:p>
    <w:p w14:paraId="6E9EAF7A" w14:textId="5501FA38" w:rsidR="007E7B62" w:rsidRPr="001A0717" w:rsidRDefault="007E7B62" w:rsidP="001A0717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1A0717">
        <w:rPr>
          <w:rFonts w:ascii="Arial" w:hAnsi="Arial" w:cs="Arial"/>
        </w:rPr>
        <w:t>Employee</w:t>
      </w:r>
      <w:r w:rsidR="001A0717" w:rsidRPr="001A0717">
        <w:rPr>
          <w:rFonts w:ascii="Arial" w:hAnsi="Arial" w:cs="Arial"/>
        </w:rPr>
        <w:t xml:space="preserve">: An individual who is employed (full-time, part-time, temporary, permanent) by the </w:t>
      </w:r>
      <w:r w:rsidR="0050715C">
        <w:rPr>
          <w:rFonts w:ascii="Arial" w:hAnsi="Arial" w:cs="Arial"/>
        </w:rPr>
        <w:t>[Municipal Subtype]</w:t>
      </w:r>
      <w:r w:rsidR="0050715C" w:rsidRPr="00AF621E">
        <w:rPr>
          <w:rFonts w:ascii="Arial" w:hAnsi="Arial" w:cs="Arial"/>
        </w:rPr>
        <w:t xml:space="preserve"> </w:t>
      </w:r>
    </w:p>
    <w:p w14:paraId="2B4297F1" w14:textId="1E4E4E92" w:rsidR="00C80D0C" w:rsidRDefault="007E7B62" w:rsidP="007E7B62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7E7B62">
        <w:rPr>
          <w:rFonts w:ascii="Arial" w:hAnsi="Arial" w:cs="Arial"/>
        </w:rPr>
        <w:lastRenderedPageBreak/>
        <w:t>Buye</w:t>
      </w:r>
      <w:r>
        <w:rPr>
          <w:rFonts w:ascii="Arial" w:hAnsi="Arial" w:cs="Arial"/>
        </w:rPr>
        <w:t>r</w:t>
      </w:r>
      <w:r w:rsidR="001A0717">
        <w:rPr>
          <w:rFonts w:ascii="Arial" w:hAnsi="Arial" w:cs="Arial"/>
        </w:rPr>
        <w:t xml:space="preserve">: </w:t>
      </w:r>
      <w:r w:rsidR="00F53B31" w:rsidRPr="00F53B31">
        <w:rPr>
          <w:rFonts w:ascii="Arial" w:hAnsi="Arial" w:cs="Arial"/>
        </w:rPr>
        <w:t xml:space="preserve">The individual designated by </w:t>
      </w:r>
      <w:r w:rsidR="0050715C">
        <w:rPr>
          <w:rFonts w:ascii="Arial" w:hAnsi="Arial" w:cs="Arial"/>
        </w:rPr>
        <w:t>[Municipal Subtype]</w:t>
      </w:r>
      <w:r w:rsidR="0050715C" w:rsidRPr="00AF621E">
        <w:rPr>
          <w:rFonts w:ascii="Arial" w:hAnsi="Arial" w:cs="Arial"/>
        </w:rPr>
        <w:t xml:space="preserve"> </w:t>
      </w:r>
      <w:r w:rsidR="00E42B82" w:rsidRPr="00E42B82">
        <w:rPr>
          <w:rFonts w:ascii="Arial" w:hAnsi="Arial" w:cs="Arial"/>
        </w:rPr>
        <w:t>Revenue &amp; Materi</w:t>
      </w:r>
      <w:r w:rsidR="008844D8">
        <w:rPr>
          <w:rFonts w:ascii="Arial" w:hAnsi="Arial" w:cs="Arial"/>
        </w:rPr>
        <w:t>a</w:t>
      </w:r>
      <w:r w:rsidR="00E42B82" w:rsidRPr="00E42B82">
        <w:rPr>
          <w:rFonts w:ascii="Arial" w:hAnsi="Arial" w:cs="Arial"/>
        </w:rPr>
        <w:t>l Management Division</w:t>
      </w:r>
      <w:r w:rsidR="00E42B82">
        <w:rPr>
          <w:rFonts w:ascii="Arial" w:hAnsi="Arial" w:cs="Arial"/>
        </w:rPr>
        <w:t xml:space="preserve"> </w:t>
      </w:r>
      <w:r w:rsidR="00F53B31" w:rsidRPr="00F53B31">
        <w:rPr>
          <w:rFonts w:ascii="Arial" w:hAnsi="Arial" w:cs="Arial"/>
        </w:rPr>
        <w:t xml:space="preserve">to undertake all activities necessary for the procurement of goods, works, or services </w:t>
      </w:r>
    </w:p>
    <w:p w14:paraId="63CD4DBA" w14:textId="2DB22717" w:rsidR="00FE3FF5" w:rsidRPr="00FE3FF5" w:rsidRDefault="0053676F" w:rsidP="00FE3FF5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53676F">
        <w:rPr>
          <w:rFonts w:ascii="Arial" w:hAnsi="Arial" w:cs="Arial"/>
        </w:rPr>
        <w:t>Contract Manager</w:t>
      </w:r>
      <w:r w:rsidR="00D43FFB">
        <w:rPr>
          <w:rFonts w:ascii="Arial" w:hAnsi="Arial" w:cs="Arial"/>
        </w:rPr>
        <w:t xml:space="preserve">: </w:t>
      </w:r>
      <w:r w:rsidR="00FE3FF5">
        <w:rPr>
          <w:rFonts w:ascii="Arial" w:hAnsi="Arial" w:cs="Arial"/>
        </w:rPr>
        <w:t>A</w:t>
      </w:r>
      <w:r w:rsidR="00FE3FF5" w:rsidRPr="00FE3FF5">
        <w:rPr>
          <w:rFonts w:ascii="Arial" w:hAnsi="Arial" w:cs="Arial"/>
        </w:rPr>
        <w:t xml:space="preserve"> </w:t>
      </w:r>
      <w:r w:rsidR="008844D8">
        <w:rPr>
          <w:rFonts w:ascii="Arial" w:hAnsi="Arial" w:cs="Arial"/>
        </w:rPr>
        <w:t>[Municipal Subtype]</w:t>
      </w:r>
      <w:r w:rsidR="008844D8" w:rsidRPr="00AF621E">
        <w:rPr>
          <w:rFonts w:ascii="Arial" w:hAnsi="Arial" w:cs="Arial"/>
        </w:rPr>
        <w:t xml:space="preserve"> </w:t>
      </w:r>
      <w:r w:rsidR="00FE3FF5" w:rsidRPr="00FE3FF5">
        <w:rPr>
          <w:rFonts w:ascii="Arial" w:hAnsi="Arial" w:cs="Arial"/>
        </w:rPr>
        <w:t>employee who has been authorized and assigned the</w:t>
      </w:r>
    </w:p>
    <w:p w14:paraId="5B03F2A3" w14:textId="5553073B" w:rsidR="007E7B62" w:rsidRDefault="00FE3FF5" w:rsidP="00FE3FF5">
      <w:pPr>
        <w:pStyle w:val="ListParagraph"/>
        <w:rPr>
          <w:rFonts w:ascii="Arial" w:hAnsi="Arial" w:cs="Arial"/>
        </w:rPr>
      </w:pPr>
      <w:r w:rsidRPr="00FE3FF5">
        <w:rPr>
          <w:rFonts w:ascii="Arial" w:hAnsi="Arial" w:cs="Arial"/>
        </w:rPr>
        <w:t>responsibility of overseeing a particular bid or contract</w:t>
      </w:r>
    </w:p>
    <w:p w14:paraId="5A821C70" w14:textId="5B277404" w:rsidR="0053676F" w:rsidRDefault="0053676F" w:rsidP="007E7B62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53676F">
        <w:rPr>
          <w:rFonts w:ascii="Arial" w:hAnsi="Arial" w:cs="Arial"/>
        </w:rPr>
        <w:t>Environmental Specialist</w:t>
      </w:r>
      <w:r w:rsidR="00FE3FF5">
        <w:rPr>
          <w:rFonts w:ascii="Arial" w:hAnsi="Arial" w:cs="Arial"/>
        </w:rPr>
        <w:t xml:space="preserve">: </w:t>
      </w:r>
      <w:r w:rsidR="008844D8">
        <w:rPr>
          <w:rFonts w:ascii="Arial" w:hAnsi="Arial" w:cs="Arial"/>
        </w:rPr>
        <w:t>[Municipal Subtype]</w:t>
      </w:r>
      <w:r w:rsidR="008844D8" w:rsidRPr="00AF621E">
        <w:rPr>
          <w:rFonts w:ascii="Arial" w:hAnsi="Arial" w:cs="Arial"/>
        </w:rPr>
        <w:t xml:space="preserve"> </w:t>
      </w:r>
      <w:r w:rsidR="00C74756" w:rsidRPr="00C74756">
        <w:rPr>
          <w:rFonts w:ascii="Arial" w:hAnsi="Arial" w:cs="Arial"/>
        </w:rPr>
        <w:t>staff with environmental expertise</w:t>
      </w:r>
      <w:r w:rsidR="00131C89">
        <w:rPr>
          <w:rFonts w:ascii="Arial" w:hAnsi="Arial" w:cs="Arial"/>
        </w:rPr>
        <w:t xml:space="preserve"> </w:t>
      </w:r>
      <w:r w:rsidR="00131C89" w:rsidRPr="00131C89">
        <w:rPr>
          <w:rFonts w:ascii="Arial" w:hAnsi="Arial" w:cs="Arial"/>
        </w:rPr>
        <w:t xml:space="preserve">who monitor the impact of </w:t>
      </w:r>
      <w:r w:rsidR="00131C89">
        <w:rPr>
          <w:rFonts w:ascii="Arial" w:hAnsi="Arial" w:cs="Arial"/>
        </w:rPr>
        <w:t>the municipality</w:t>
      </w:r>
      <w:r w:rsidR="00131C89" w:rsidRPr="00131C89">
        <w:rPr>
          <w:rFonts w:ascii="Arial" w:hAnsi="Arial" w:cs="Arial"/>
        </w:rPr>
        <w:t xml:space="preserve"> on the environment</w:t>
      </w:r>
      <w:r w:rsidR="00FB10F4">
        <w:rPr>
          <w:rFonts w:ascii="Arial" w:hAnsi="Arial" w:cs="Arial"/>
        </w:rPr>
        <w:t xml:space="preserve"> and the community</w:t>
      </w:r>
      <w:r w:rsidR="00131C89" w:rsidRPr="00131C89">
        <w:rPr>
          <w:rFonts w:ascii="Arial" w:hAnsi="Arial" w:cs="Arial"/>
        </w:rPr>
        <w:t xml:space="preserve">, identifying environmental issues and recommending </w:t>
      </w:r>
      <w:proofErr w:type="gramStart"/>
      <w:r w:rsidR="00131C89" w:rsidRPr="00131C89">
        <w:rPr>
          <w:rFonts w:ascii="Arial" w:hAnsi="Arial" w:cs="Arial"/>
        </w:rPr>
        <w:t>solutions</w:t>
      </w:r>
      <w:proofErr w:type="gramEnd"/>
    </w:p>
    <w:p w14:paraId="14490106" w14:textId="7E2BDA4B" w:rsidR="0053676F" w:rsidRPr="00821C33" w:rsidRDefault="00E64AA6" w:rsidP="00821C33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E64AA6">
        <w:rPr>
          <w:rFonts w:ascii="Arial" w:hAnsi="Arial" w:cs="Arial"/>
        </w:rPr>
        <w:t>Goods</w:t>
      </w:r>
      <w:r w:rsidR="00821C33">
        <w:rPr>
          <w:rFonts w:ascii="Arial" w:hAnsi="Arial" w:cs="Arial"/>
        </w:rPr>
        <w:t>: T</w:t>
      </w:r>
      <w:r w:rsidR="00821C33" w:rsidRPr="00821C33">
        <w:rPr>
          <w:rFonts w:ascii="Arial" w:hAnsi="Arial" w:cs="Arial"/>
        </w:rPr>
        <w:t xml:space="preserve">angible and intangible </w:t>
      </w:r>
      <w:r w:rsidR="00821C33">
        <w:rPr>
          <w:rFonts w:ascii="Arial" w:hAnsi="Arial" w:cs="Arial"/>
        </w:rPr>
        <w:t>items</w:t>
      </w:r>
      <w:r w:rsidR="00821C33" w:rsidRPr="00821C33">
        <w:rPr>
          <w:rFonts w:ascii="Arial" w:hAnsi="Arial" w:cs="Arial"/>
        </w:rPr>
        <w:t>, including but</w:t>
      </w:r>
      <w:r w:rsidR="00821C33">
        <w:rPr>
          <w:rFonts w:ascii="Arial" w:hAnsi="Arial" w:cs="Arial"/>
        </w:rPr>
        <w:t xml:space="preserve"> </w:t>
      </w:r>
      <w:r w:rsidR="00821C33" w:rsidRPr="00821C33">
        <w:rPr>
          <w:rFonts w:ascii="Arial" w:hAnsi="Arial" w:cs="Arial"/>
        </w:rPr>
        <w:t>not limited to supplies, materials, equipment and licences</w:t>
      </w:r>
    </w:p>
    <w:p w14:paraId="421D1352" w14:textId="737E785A" w:rsidR="00E64AA6" w:rsidRPr="00C71E38" w:rsidRDefault="00E64AA6" w:rsidP="00C71E38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E64AA6">
        <w:rPr>
          <w:rFonts w:ascii="Arial" w:hAnsi="Arial" w:cs="Arial"/>
        </w:rPr>
        <w:t>Services</w:t>
      </w:r>
      <w:r w:rsidR="00705711">
        <w:rPr>
          <w:rFonts w:ascii="Arial" w:hAnsi="Arial" w:cs="Arial"/>
        </w:rPr>
        <w:t xml:space="preserve">: </w:t>
      </w:r>
      <w:r w:rsidR="00796A8B">
        <w:rPr>
          <w:rFonts w:ascii="Arial" w:hAnsi="Arial" w:cs="Arial"/>
        </w:rPr>
        <w:t xml:space="preserve">Actions that support </w:t>
      </w:r>
      <w:r w:rsidR="009952CB">
        <w:rPr>
          <w:rFonts w:ascii="Arial" w:hAnsi="Arial" w:cs="Arial"/>
        </w:rPr>
        <w:t>work done</w:t>
      </w:r>
      <w:r w:rsidR="009D3B4F">
        <w:rPr>
          <w:rFonts w:ascii="Arial" w:hAnsi="Arial" w:cs="Arial"/>
        </w:rPr>
        <w:t>,</w:t>
      </w:r>
      <w:r w:rsidR="009952CB">
        <w:rPr>
          <w:rFonts w:ascii="Arial" w:hAnsi="Arial" w:cs="Arial"/>
        </w:rPr>
        <w:t xml:space="preserve"> </w:t>
      </w:r>
      <w:r w:rsidR="009952CB" w:rsidRPr="009952CB">
        <w:rPr>
          <w:rFonts w:ascii="Arial" w:hAnsi="Arial" w:cs="Arial"/>
        </w:rPr>
        <w:t xml:space="preserve">including </w:t>
      </w:r>
      <w:r w:rsidR="009952CB">
        <w:rPr>
          <w:rFonts w:ascii="Arial" w:hAnsi="Arial" w:cs="Arial"/>
        </w:rPr>
        <w:t xml:space="preserve">but not limited to </w:t>
      </w:r>
      <w:r w:rsidR="009952CB" w:rsidRPr="009952CB">
        <w:rPr>
          <w:rFonts w:ascii="Arial" w:hAnsi="Arial" w:cs="Arial"/>
        </w:rPr>
        <w:t>labour, construction, maintenance and</w:t>
      </w:r>
      <w:r w:rsidR="00C71E38">
        <w:rPr>
          <w:rFonts w:ascii="Arial" w:hAnsi="Arial" w:cs="Arial"/>
        </w:rPr>
        <w:t xml:space="preserve"> </w:t>
      </w:r>
      <w:r w:rsidR="009952CB" w:rsidRPr="00C71E38">
        <w:rPr>
          <w:rFonts w:ascii="Arial" w:hAnsi="Arial" w:cs="Arial"/>
        </w:rPr>
        <w:t>professional and consulting services</w:t>
      </w:r>
    </w:p>
    <w:p w14:paraId="5B83A369" w14:textId="65625F3A" w:rsidR="0085047A" w:rsidRDefault="0085047A" w:rsidP="0085047A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85047A">
        <w:rPr>
          <w:rFonts w:ascii="Arial" w:hAnsi="Arial" w:cs="Arial"/>
        </w:rPr>
        <w:t>Sustainable Procuremen</w:t>
      </w:r>
      <w:r>
        <w:rPr>
          <w:rFonts w:ascii="Arial" w:hAnsi="Arial" w:cs="Arial"/>
        </w:rPr>
        <w:t>t</w:t>
      </w:r>
      <w:r w:rsidR="00C71E38">
        <w:rPr>
          <w:rFonts w:ascii="Arial" w:hAnsi="Arial" w:cs="Arial"/>
        </w:rPr>
        <w:t xml:space="preserve">: </w:t>
      </w:r>
      <w:r w:rsidR="00643ED0">
        <w:rPr>
          <w:rFonts w:ascii="Arial" w:hAnsi="Arial" w:cs="Arial"/>
        </w:rPr>
        <w:t xml:space="preserve">The acquisition of </w:t>
      </w:r>
      <w:r w:rsidR="00C0158E" w:rsidRPr="00C0158E">
        <w:rPr>
          <w:rFonts w:ascii="Arial" w:hAnsi="Arial" w:cs="Arial"/>
        </w:rPr>
        <w:t>products and services with the lowest environmental impact and most positive social results.</w:t>
      </w:r>
      <w:r w:rsidR="00C565E0" w:rsidRPr="00C565E0">
        <w:rPr>
          <w:rFonts w:ascii="Arial" w:hAnsi="Arial" w:cs="Arial"/>
        </w:rPr>
        <w:t xml:space="preserve"> It</w:t>
      </w:r>
      <w:r w:rsidR="00C565E0">
        <w:rPr>
          <w:rFonts w:ascii="Arial" w:hAnsi="Arial" w:cs="Arial"/>
        </w:rPr>
        <w:t xml:space="preserve"> </w:t>
      </w:r>
      <w:r w:rsidR="00DD601F">
        <w:rPr>
          <w:rFonts w:ascii="Arial" w:hAnsi="Arial" w:cs="Arial"/>
        </w:rPr>
        <w:t xml:space="preserve">captures </w:t>
      </w:r>
      <w:r w:rsidR="00357E17">
        <w:rPr>
          <w:rFonts w:ascii="Arial" w:hAnsi="Arial" w:cs="Arial"/>
        </w:rPr>
        <w:t>the fu</w:t>
      </w:r>
      <w:r w:rsidR="004077C9">
        <w:rPr>
          <w:rFonts w:ascii="Arial" w:hAnsi="Arial" w:cs="Arial"/>
        </w:rPr>
        <w:t>ll cycle</w:t>
      </w:r>
      <w:r w:rsidR="0063723F">
        <w:rPr>
          <w:rFonts w:ascii="Arial" w:hAnsi="Arial" w:cs="Arial"/>
        </w:rPr>
        <w:t xml:space="preserve"> from manufacturing, supply chain, </w:t>
      </w:r>
      <w:r w:rsidR="00B0326C">
        <w:rPr>
          <w:rFonts w:ascii="Arial" w:hAnsi="Arial" w:cs="Arial"/>
        </w:rPr>
        <w:t xml:space="preserve">distribution, </w:t>
      </w:r>
      <w:r w:rsidR="003E2364">
        <w:rPr>
          <w:rFonts w:ascii="Arial" w:hAnsi="Arial" w:cs="Arial"/>
        </w:rPr>
        <w:t>retailer</w:t>
      </w:r>
      <w:r w:rsidR="003723B7">
        <w:rPr>
          <w:rFonts w:ascii="Arial" w:hAnsi="Arial" w:cs="Arial"/>
        </w:rPr>
        <w:t xml:space="preserve">, to customer. It </w:t>
      </w:r>
      <w:r w:rsidR="00C565E0" w:rsidRPr="003723B7">
        <w:rPr>
          <w:rFonts w:ascii="Arial" w:hAnsi="Arial" w:cs="Arial"/>
        </w:rPr>
        <w:t>considers total costs (e.g.</w:t>
      </w:r>
      <w:r w:rsidR="009D3B4F">
        <w:rPr>
          <w:rFonts w:ascii="Arial" w:hAnsi="Arial" w:cs="Arial"/>
        </w:rPr>
        <w:t xml:space="preserve"> </w:t>
      </w:r>
      <w:r w:rsidR="00C565E0" w:rsidRPr="003723B7">
        <w:rPr>
          <w:rFonts w:ascii="Arial" w:hAnsi="Arial" w:cs="Arial"/>
        </w:rPr>
        <w:t xml:space="preserve">purchase, operating/maintenance, disposal or recycling costs) and supports </w:t>
      </w:r>
      <w:r w:rsidR="00283DD5">
        <w:rPr>
          <w:rFonts w:ascii="Arial" w:hAnsi="Arial" w:cs="Arial"/>
        </w:rPr>
        <w:t>'</w:t>
      </w:r>
      <w:r w:rsidR="00C565E0" w:rsidRPr="003723B7">
        <w:rPr>
          <w:rFonts w:ascii="Arial" w:hAnsi="Arial" w:cs="Arial"/>
        </w:rPr>
        <w:t>Best Value</w:t>
      </w:r>
      <w:r w:rsidR="00283DD5">
        <w:rPr>
          <w:rFonts w:ascii="Arial" w:hAnsi="Arial" w:cs="Arial"/>
        </w:rPr>
        <w:t>'</w:t>
      </w:r>
      <w:r w:rsidR="004752B7">
        <w:rPr>
          <w:rFonts w:ascii="Arial" w:hAnsi="Arial" w:cs="Arial"/>
        </w:rPr>
        <w:t xml:space="preserve"> </w:t>
      </w:r>
      <w:r w:rsidR="00C565E0" w:rsidRPr="004752B7">
        <w:rPr>
          <w:rFonts w:ascii="Arial" w:hAnsi="Arial" w:cs="Arial"/>
        </w:rPr>
        <w:t>procurement</w:t>
      </w:r>
      <w:r w:rsidR="00882331">
        <w:rPr>
          <w:rFonts w:ascii="Arial" w:hAnsi="Arial" w:cs="Arial"/>
        </w:rPr>
        <w:t>)</w:t>
      </w:r>
    </w:p>
    <w:p w14:paraId="5D5F8ED1" w14:textId="28776B01" w:rsidR="00A71E76" w:rsidRPr="00882331" w:rsidRDefault="00793812" w:rsidP="0085047A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Low </w:t>
      </w:r>
      <w:r w:rsidR="00B14BD0">
        <w:rPr>
          <w:rFonts w:ascii="Arial" w:hAnsi="Arial" w:cs="Arial"/>
        </w:rPr>
        <w:t>Emission Vehicle</w:t>
      </w:r>
      <w:r w:rsidR="00B071E3">
        <w:rPr>
          <w:rFonts w:ascii="Arial" w:hAnsi="Arial" w:cs="Arial"/>
        </w:rPr>
        <w:t xml:space="preserve"> and Zero Emission Vehicle: </w:t>
      </w:r>
      <w:r w:rsidR="00B071E3" w:rsidRPr="00B071E3">
        <w:rPr>
          <w:rFonts w:ascii="Arial" w:hAnsi="Arial" w:cs="Arial"/>
        </w:rPr>
        <w:t>Electric and hydrogen-fuel-cell vehicles that have zero harmful tailpipe emissions</w:t>
      </w:r>
    </w:p>
    <w:p w14:paraId="54D2CD79" w14:textId="77777777" w:rsidR="0085047A" w:rsidRPr="0085047A" w:rsidRDefault="0085047A" w:rsidP="0085047A">
      <w:pPr>
        <w:rPr>
          <w:rFonts w:ascii="Arial" w:hAnsi="Arial" w:cs="Arial"/>
        </w:rPr>
      </w:pPr>
    </w:p>
    <w:p w14:paraId="25CC1BE1" w14:textId="0EF3C886" w:rsidR="00A66004" w:rsidRPr="00E47289" w:rsidRDefault="00A66004" w:rsidP="004260F0">
      <w:pPr>
        <w:pStyle w:val="ListParagraph"/>
        <w:numPr>
          <w:ilvl w:val="0"/>
          <w:numId w:val="12"/>
        </w:numPr>
        <w:ind w:left="0" w:firstLine="0"/>
        <w:rPr>
          <w:rFonts w:ascii="Arial" w:hAnsi="Arial" w:cs="Arial"/>
          <w:b/>
          <w:bCs/>
          <w:sz w:val="28"/>
          <w:szCs w:val="28"/>
        </w:rPr>
      </w:pPr>
      <w:r w:rsidRPr="00E47289">
        <w:rPr>
          <w:rFonts w:ascii="Arial" w:hAnsi="Arial" w:cs="Arial"/>
          <w:b/>
          <w:bCs/>
          <w:sz w:val="28"/>
          <w:szCs w:val="28"/>
        </w:rPr>
        <w:t>R</w:t>
      </w:r>
      <w:r w:rsidR="003B0F7C" w:rsidRPr="00E47289">
        <w:rPr>
          <w:rFonts w:ascii="Arial" w:hAnsi="Arial" w:cs="Arial"/>
          <w:b/>
          <w:bCs/>
          <w:sz w:val="28"/>
          <w:szCs w:val="28"/>
        </w:rPr>
        <w:t xml:space="preserve">OLES AND RESPONSABILITIES </w:t>
      </w:r>
    </w:p>
    <w:p w14:paraId="28F2DC4D" w14:textId="77777777" w:rsidR="002D321D" w:rsidRPr="00AF621E" w:rsidRDefault="002D321D" w:rsidP="00AE1A22">
      <w:pPr>
        <w:pStyle w:val="ListParagraph"/>
        <w:rPr>
          <w:rFonts w:ascii="Arial" w:hAnsi="Arial" w:cs="Arial"/>
        </w:rPr>
      </w:pPr>
    </w:p>
    <w:p w14:paraId="32871FA5" w14:textId="09EC212B" w:rsidR="00D96720" w:rsidRDefault="002052FE" w:rsidP="00406E6D">
      <w:pPr>
        <w:pStyle w:val="ListParagraph"/>
        <w:numPr>
          <w:ilvl w:val="1"/>
          <w:numId w:val="12"/>
        </w:numPr>
        <w:rPr>
          <w:rFonts w:ascii="Arial" w:hAnsi="Arial" w:cs="Arial"/>
          <w:b/>
          <w:bCs/>
        </w:rPr>
      </w:pPr>
      <w:r w:rsidRPr="00903388">
        <w:rPr>
          <w:rFonts w:ascii="Arial" w:hAnsi="Arial" w:cs="Arial"/>
          <w:b/>
          <w:bCs/>
        </w:rPr>
        <w:t>Di</w:t>
      </w:r>
      <w:r w:rsidR="008D7620" w:rsidRPr="00903388">
        <w:rPr>
          <w:rFonts w:ascii="Arial" w:hAnsi="Arial" w:cs="Arial"/>
          <w:b/>
          <w:bCs/>
        </w:rPr>
        <w:t xml:space="preserve">vision </w:t>
      </w:r>
      <w:r w:rsidR="00406E6D" w:rsidRPr="00903388">
        <w:rPr>
          <w:rFonts w:ascii="Arial" w:hAnsi="Arial" w:cs="Arial"/>
          <w:b/>
          <w:bCs/>
        </w:rPr>
        <w:t>Finance</w:t>
      </w:r>
      <w:r w:rsidR="008D7620" w:rsidRPr="00903388">
        <w:rPr>
          <w:rFonts w:ascii="Arial" w:hAnsi="Arial" w:cs="Arial"/>
          <w:b/>
          <w:bCs/>
        </w:rPr>
        <w:t>/</w:t>
      </w:r>
      <w:r w:rsidR="00531680" w:rsidRPr="00903388">
        <w:rPr>
          <w:rFonts w:ascii="Arial" w:hAnsi="Arial" w:cs="Arial"/>
          <w:b/>
          <w:bCs/>
        </w:rPr>
        <w:t>Corporate Services Managem</w:t>
      </w:r>
      <w:r w:rsidR="004E12F8">
        <w:rPr>
          <w:rFonts w:ascii="Arial" w:hAnsi="Arial" w:cs="Arial"/>
          <w:b/>
          <w:bCs/>
        </w:rPr>
        <w:t>e</w:t>
      </w:r>
      <w:r w:rsidR="00531680" w:rsidRPr="00903388">
        <w:rPr>
          <w:rFonts w:ascii="Arial" w:hAnsi="Arial" w:cs="Arial"/>
          <w:b/>
          <w:bCs/>
        </w:rPr>
        <w:t xml:space="preserve">nt </w:t>
      </w:r>
    </w:p>
    <w:p w14:paraId="71EE55A1" w14:textId="77777777" w:rsidR="00C80D0C" w:rsidRPr="00903388" w:rsidRDefault="00C80D0C" w:rsidP="00C80D0C">
      <w:pPr>
        <w:pStyle w:val="ListParagraph"/>
        <w:ind w:left="1080"/>
        <w:rPr>
          <w:rFonts w:ascii="Arial" w:hAnsi="Arial" w:cs="Arial"/>
          <w:b/>
          <w:bCs/>
        </w:rPr>
      </w:pPr>
    </w:p>
    <w:p w14:paraId="11EF309B" w14:textId="273FD2DC" w:rsidR="00534D95" w:rsidRPr="00AF621E" w:rsidRDefault="00DD64C9" w:rsidP="0085215A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AF621E">
        <w:rPr>
          <w:rFonts w:ascii="Arial" w:hAnsi="Arial" w:cs="Arial"/>
        </w:rPr>
        <w:t>Ensure the maintenance and administration of the policy</w:t>
      </w:r>
      <w:r w:rsidR="00637E70" w:rsidRPr="00AF621E">
        <w:rPr>
          <w:rFonts w:ascii="Arial" w:hAnsi="Arial" w:cs="Arial"/>
        </w:rPr>
        <w:t xml:space="preserve"> by</w:t>
      </w:r>
      <w:r w:rsidR="00D00550">
        <w:rPr>
          <w:rFonts w:ascii="Arial" w:hAnsi="Arial" w:cs="Arial"/>
        </w:rPr>
        <w:t xml:space="preserve">: </w:t>
      </w:r>
      <w:r w:rsidR="00637E70" w:rsidRPr="00AF621E">
        <w:rPr>
          <w:rFonts w:ascii="Arial" w:hAnsi="Arial" w:cs="Arial"/>
        </w:rPr>
        <w:t xml:space="preserve"> </w:t>
      </w:r>
    </w:p>
    <w:p w14:paraId="4D30CAFB" w14:textId="2A11E8C0" w:rsidR="00637E70" w:rsidRPr="00AF621E" w:rsidRDefault="00637E70" w:rsidP="00637E70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 w:rsidRPr="00AF621E">
        <w:rPr>
          <w:rFonts w:ascii="Arial" w:hAnsi="Arial" w:cs="Arial"/>
        </w:rPr>
        <w:t xml:space="preserve">Amending forms and templates for proposals, quotations and tenders to reference </w:t>
      </w:r>
      <w:r w:rsidR="0002021D">
        <w:rPr>
          <w:rFonts w:ascii="Arial" w:hAnsi="Arial" w:cs="Arial"/>
        </w:rPr>
        <w:t>an existing</w:t>
      </w:r>
      <w:r w:rsidRPr="00AF621E">
        <w:rPr>
          <w:rFonts w:ascii="Arial" w:hAnsi="Arial" w:cs="Arial"/>
        </w:rPr>
        <w:t xml:space="preserve"> Green Procurement Policy</w:t>
      </w:r>
    </w:p>
    <w:p w14:paraId="0FF47E83" w14:textId="42C13414" w:rsidR="00F72C24" w:rsidRPr="00AF621E" w:rsidRDefault="0085215A" w:rsidP="0085215A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 w:rsidRPr="00AF621E">
        <w:rPr>
          <w:rFonts w:ascii="Arial" w:hAnsi="Arial" w:cs="Arial"/>
        </w:rPr>
        <w:t>Ensuring all applicable managers/supervisors are aware of this policy and any</w:t>
      </w:r>
      <w:r w:rsidR="00F72C24" w:rsidRPr="00AF621E">
        <w:rPr>
          <w:rFonts w:ascii="Arial" w:hAnsi="Arial" w:cs="Arial"/>
        </w:rPr>
        <w:t xml:space="preserve"> </w:t>
      </w:r>
      <w:r w:rsidRPr="00AF621E">
        <w:rPr>
          <w:rFonts w:ascii="Arial" w:hAnsi="Arial" w:cs="Arial"/>
        </w:rPr>
        <w:t>subsequent revisions</w:t>
      </w:r>
    </w:p>
    <w:p w14:paraId="4C0B7F94" w14:textId="25D34466" w:rsidR="0085215A" w:rsidRPr="00AF621E" w:rsidRDefault="0085215A" w:rsidP="0085215A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 w:rsidRPr="00AF621E">
        <w:rPr>
          <w:rFonts w:ascii="Arial" w:hAnsi="Arial" w:cs="Arial"/>
        </w:rPr>
        <w:t>Program performance, including managing program planning and resourcing</w:t>
      </w:r>
    </w:p>
    <w:p w14:paraId="34F3BFBE" w14:textId="254F0D44" w:rsidR="00F825CB" w:rsidRPr="00AF621E" w:rsidRDefault="00F825CB" w:rsidP="0085215A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 w:rsidRPr="00AF621E">
        <w:rPr>
          <w:rFonts w:ascii="Arial" w:hAnsi="Arial" w:cs="Arial"/>
        </w:rPr>
        <w:t xml:space="preserve">Ensuring that </w:t>
      </w:r>
      <w:r w:rsidR="004E12F8">
        <w:rPr>
          <w:rFonts w:ascii="Arial" w:hAnsi="Arial" w:cs="Arial"/>
        </w:rPr>
        <w:t>precise</w:t>
      </w:r>
      <w:r w:rsidRPr="00AF621E">
        <w:rPr>
          <w:rFonts w:ascii="Arial" w:hAnsi="Arial" w:cs="Arial"/>
        </w:rPr>
        <w:t xml:space="preserve"> specifications are provided </w:t>
      </w:r>
      <w:r w:rsidR="004147D7" w:rsidRPr="00AF621E">
        <w:rPr>
          <w:rFonts w:ascii="Arial" w:hAnsi="Arial" w:cs="Arial"/>
        </w:rPr>
        <w:t xml:space="preserve">for </w:t>
      </w:r>
      <w:r w:rsidRPr="00AF621E">
        <w:rPr>
          <w:rFonts w:ascii="Arial" w:hAnsi="Arial" w:cs="Arial"/>
        </w:rPr>
        <w:t>the procurement process</w:t>
      </w:r>
    </w:p>
    <w:p w14:paraId="5AB7386A" w14:textId="23E5481C" w:rsidR="00F72C24" w:rsidRPr="00AF621E" w:rsidRDefault="0085215A" w:rsidP="0085215A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AF621E">
        <w:rPr>
          <w:rFonts w:ascii="Arial" w:hAnsi="Arial" w:cs="Arial"/>
        </w:rPr>
        <w:t>Monitoring and evaluating performance metrics</w:t>
      </w:r>
    </w:p>
    <w:p w14:paraId="481A8184" w14:textId="23B8B9D6" w:rsidR="00313B8D" w:rsidRPr="00AF621E" w:rsidRDefault="0085215A" w:rsidP="00F72C2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AF621E">
        <w:rPr>
          <w:rFonts w:ascii="Arial" w:hAnsi="Arial" w:cs="Arial"/>
        </w:rPr>
        <w:t>Reporting to Council and the public on Sustainable Procurement progress annually for three</w:t>
      </w:r>
      <w:r w:rsidR="00F72C24" w:rsidRPr="00AF621E">
        <w:rPr>
          <w:rFonts w:ascii="Arial" w:hAnsi="Arial" w:cs="Arial"/>
        </w:rPr>
        <w:t xml:space="preserve"> </w:t>
      </w:r>
      <w:r w:rsidRPr="00AF621E">
        <w:rPr>
          <w:rFonts w:ascii="Arial" w:hAnsi="Arial" w:cs="Arial"/>
        </w:rPr>
        <w:t xml:space="preserve">years from the effective date of this policy and regularly </w:t>
      </w:r>
      <w:r w:rsidR="00D4597F">
        <w:rPr>
          <w:rFonts w:ascii="Arial" w:hAnsi="Arial" w:cs="Arial"/>
        </w:rPr>
        <w:t>after that</w:t>
      </w:r>
    </w:p>
    <w:p w14:paraId="722BD452" w14:textId="77777777" w:rsidR="00294F90" w:rsidRPr="00AF621E" w:rsidRDefault="00294F90" w:rsidP="00294F90">
      <w:pPr>
        <w:pStyle w:val="ListParagraph"/>
        <w:rPr>
          <w:rFonts w:ascii="Arial" w:hAnsi="Arial" w:cs="Arial"/>
        </w:rPr>
      </w:pPr>
    </w:p>
    <w:p w14:paraId="396B1B11" w14:textId="3ACD1BC8" w:rsidR="00C47863" w:rsidRDefault="009D29E5" w:rsidP="009D29E5">
      <w:pPr>
        <w:pStyle w:val="ListParagraph"/>
        <w:numPr>
          <w:ilvl w:val="1"/>
          <w:numId w:val="12"/>
        </w:numPr>
        <w:rPr>
          <w:rFonts w:ascii="Arial" w:hAnsi="Arial" w:cs="Arial"/>
          <w:b/>
          <w:bCs/>
        </w:rPr>
      </w:pPr>
      <w:r w:rsidRPr="0029510B">
        <w:rPr>
          <w:rFonts w:ascii="Arial" w:hAnsi="Arial" w:cs="Arial"/>
          <w:b/>
          <w:bCs/>
        </w:rPr>
        <w:t>Purchasing and Materials Management Division</w:t>
      </w:r>
    </w:p>
    <w:p w14:paraId="69AF99ED" w14:textId="77777777" w:rsidR="00C80D0C" w:rsidRPr="0029510B" w:rsidRDefault="00C80D0C" w:rsidP="00C80D0C">
      <w:pPr>
        <w:pStyle w:val="ListParagraph"/>
        <w:ind w:left="1080"/>
        <w:rPr>
          <w:rFonts w:ascii="Arial" w:hAnsi="Arial" w:cs="Arial"/>
          <w:b/>
          <w:bCs/>
        </w:rPr>
      </w:pPr>
    </w:p>
    <w:p w14:paraId="53E7E18B" w14:textId="77777777" w:rsidR="004272D4" w:rsidRPr="00AF621E" w:rsidRDefault="007721BE" w:rsidP="004272D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AF621E">
        <w:rPr>
          <w:rFonts w:ascii="Arial" w:hAnsi="Arial" w:cs="Arial"/>
        </w:rPr>
        <w:t>Executing this policy and supporting procedures</w:t>
      </w:r>
    </w:p>
    <w:p w14:paraId="58781C5D" w14:textId="142C3CE6" w:rsidR="00E95400" w:rsidRPr="00AF621E" w:rsidRDefault="00D4597F" w:rsidP="00AA6E2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Assisting</w:t>
      </w:r>
      <w:r w:rsidR="004272D4" w:rsidRPr="00AF621E">
        <w:rPr>
          <w:rFonts w:ascii="Arial" w:hAnsi="Arial" w:cs="Arial"/>
        </w:rPr>
        <w:t xml:space="preserve"> client departments to incorporate life cycle costing factors within the specification requirements for the good or service being procured</w:t>
      </w:r>
    </w:p>
    <w:p w14:paraId="7519C515" w14:textId="4C1E6C97" w:rsidR="00AA6E2F" w:rsidRPr="00AF621E" w:rsidRDefault="00AA6E2F" w:rsidP="00AA6E2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AF621E">
        <w:rPr>
          <w:rFonts w:ascii="Arial" w:hAnsi="Arial" w:cs="Arial"/>
        </w:rPr>
        <w:t>Ensuring applicable staff are aware of this policy and any subsequent revisions</w:t>
      </w:r>
    </w:p>
    <w:p w14:paraId="78B7BE5E" w14:textId="038376A1" w:rsidR="00E95400" w:rsidRPr="00AF621E" w:rsidRDefault="00E95400" w:rsidP="00294F9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AF621E">
        <w:rPr>
          <w:rFonts w:ascii="Arial" w:hAnsi="Arial" w:cs="Arial"/>
        </w:rPr>
        <w:t>Providing training</w:t>
      </w:r>
      <w:r w:rsidR="00B161B5" w:rsidRPr="00AF621E">
        <w:rPr>
          <w:rFonts w:ascii="Arial" w:hAnsi="Arial" w:cs="Arial"/>
        </w:rPr>
        <w:t xml:space="preserve">, as requested </w:t>
      </w:r>
    </w:p>
    <w:p w14:paraId="3D480992" w14:textId="4E27135B" w:rsidR="00294F90" w:rsidRPr="00AF621E" w:rsidRDefault="00294F90" w:rsidP="00294F9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AF621E">
        <w:rPr>
          <w:rFonts w:ascii="Arial" w:hAnsi="Arial" w:cs="Arial"/>
        </w:rPr>
        <w:t>Recommending resourcing</w:t>
      </w:r>
    </w:p>
    <w:p w14:paraId="656AA453" w14:textId="4BA4FCB6" w:rsidR="00294F90" w:rsidRPr="00AF621E" w:rsidRDefault="00294F90" w:rsidP="00294F9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AF621E">
        <w:rPr>
          <w:rFonts w:ascii="Arial" w:hAnsi="Arial" w:cs="Arial"/>
        </w:rPr>
        <w:t>Coordinating implementation of Sustainable Procurement activities</w:t>
      </w:r>
    </w:p>
    <w:p w14:paraId="137FB5DA" w14:textId="2570169B" w:rsidR="00F4652D" w:rsidRPr="00AF621E" w:rsidRDefault="00F4652D" w:rsidP="00F4652D">
      <w:pPr>
        <w:pStyle w:val="ListParagraph"/>
        <w:rPr>
          <w:rFonts w:ascii="Arial" w:hAnsi="Arial" w:cs="Arial"/>
        </w:rPr>
      </w:pPr>
    </w:p>
    <w:p w14:paraId="58200ACE" w14:textId="039B5701" w:rsidR="00F4652D" w:rsidRDefault="00F4652D" w:rsidP="00F4652D">
      <w:pPr>
        <w:pStyle w:val="ListParagraph"/>
        <w:numPr>
          <w:ilvl w:val="1"/>
          <w:numId w:val="12"/>
        </w:numPr>
        <w:rPr>
          <w:rFonts w:ascii="Arial" w:hAnsi="Arial" w:cs="Arial"/>
          <w:b/>
          <w:bCs/>
        </w:rPr>
      </w:pPr>
      <w:r w:rsidRPr="00B41ABD">
        <w:rPr>
          <w:rFonts w:ascii="Arial" w:hAnsi="Arial" w:cs="Arial"/>
          <w:b/>
          <w:bCs/>
        </w:rPr>
        <w:t>Managers</w:t>
      </w:r>
      <w:r w:rsidR="001E12FA" w:rsidRPr="00B41ABD">
        <w:rPr>
          <w:rFonts w:ascii="Arial" w:hAnsi="Arial" w:cs="Arial"/>
          <w:b/>
          <w:bCs/>
        </w:rPr>
        <w:t xml:space="preserve">/Supervisors </w:t>
      </w:r>
    </w:p>
    <w:p w14:paraId="79657AFB" w14:textId="77777777" w:rsidR="00B41ABD" w:rsidRPr="00B41ABD" w:rsidRDefault="00B41ABD" w:rsidP="00B41ABD">
      <w:pPr>
        <w:pStyle w:val="ListParagraph"/>
        <w:ind w:left="1080"/>
        <w:rPr>
          <w:rFonts w:ascii="Arial" w:hAnsi="Arial" w:cs="Arial"/>
          <w:b/>
          <w:bCs/>
        </w:rPr>
      </w:pPr>
    </w:p>
    <w:p w14:paraId="3F28E9B2" w14:textId="51E44239" w:rsidR="001E12FA" w:rsidRPr="00AF621E" w:rsidRDefault="001E12FA" w:rsidP="001E12FA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F621E">
        <w:rPr>
          <w:rFonts w:ascii="Arial" w:hAnsi="Arial" w:cs="Arial"/>
        </w:rPr>
        <w:t xml:space="preserve">Ensuring staff comply with this policy </w:t>
      </w:r>
      <w:r w:rsidRPr="00AF621E">
        <w:rPr>
          <w:rFonts w:ascii="Arial" w:hAnsi="Arial" w:cs="Arial"/>
        </w:rPr>
        <w:cr/>
      </w:r>
    </w:p>
    <w:p w14:paraId="3CCD6C1C" w14:textId="73FA725F" w:rsidR="004D4AE7" w:rsidRDefault="004D4AE7" w:rsidP="004D4AE7">
      <w:pPr>
        <w:pStyle w:val="ListParagraph"/>
        <w:numPr>
          <w:ilvl w:val="1"/>
          <w:numId w:val="12"/>
        </w:numPr>
        <w:rPr>
          <w:rFonts w:ascii="Arial" w:hAnsi="Arial" w:cs="Arial"/>
          <w:b/>
          <w:bCs/>
        </w:rPr>
      </w:pPr>
      <w:r w:rsidRPr="00B41ABD">
        <w:rPr>
          <w:rFonts w:ascii="Arial" w:hAnsi="Arial" w:cs="Arial"/>
          <w:b/>
          <w:bCs/>
        </w:rPr>
        <w:t xml:space="preserve">Buyers </w:t>
      </w:r>
    </w:p>
    <w:p w14:paraId="6A02ADE8" w14:textId="77777777" w:rsidR="00165C0F" w:rsidRPr="00B41ABD" w:rsidRDefault="00165C0F" w:rsidP="00165C0F">
      <w:pPr>
        <w:pStyle w:val="ListParagraph"/>
        <w:ind w:left="1080"/>
        <w:rPr>
          <w:rFonts w:ascii="Arial" w:hAnsi="Arial" w:cs="Arial"/>
          <w:b/>
          <w:bCs/>
        </w:rPr>
      </w:pPr>
    </w:p>
    <w:p w14:paraId="7E91F19C" w14:textId="77777777" w:rsidR="008B2086" w:rsidRPr="00AF621E" w:rsidRDefault="005E45C5" w:rsidP="008B2086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F621E">
        <w:rPr>
          <w:rFonts w:ascii="Arial" w:hAnsi="Arial" w:cs="Arial"/>
        </w:rPr>
        <w:t>Complying with this policy and supporting procedures</w:t>
      </w:r>
    </w:p>
    <w:p w14:paraId="3B90A9FA" w14:textId="4185AA15" w:rsidR="008B2086" w:rsidRPr="00AF621E" w:rsidRDefault="005E45C5" w:rsidP="008B2086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F621E">
        <w:rPr>
          <w:rFonts w:ascii="Arial" w:hAnsi="Arial" w:cs="Arial"/>
        </w:rPr>
        <w:t>Coordinating market analysis and research</w:t>
      </w:r>
    </w:p>
    <w:p w14:paraId="2F194B80" w14:textId="3DFC616C" w:rsidR="00790A07" w:rsidRPr="00AF621E" w:rsidRDefault="005E45C5" w:rsidP="00790A07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F621E">
        <w:rPr>
          <w:rFonts w:ascii="Arial" w:hAnsi="Arial" w:cs="Arial"/>
        </w:rPr>
        <w:t>Applying best practice procurement tools</w:t>
      </w:r>
    </w:p>
    <w:p w14:paraId="16322FAC" w14:textId="77777777" w:rsidR="00790A07" w:rsidRPr="00AF621E" w:rsidRDefault="00790A07" w:rsidP="00790A07">
      <w:pPr>
        <w:pStyle w:val="ListParagraph"/>
        <w:rPr>
          <w:rFonts w:ascii="Arial" w:hAnsi="Arial" w:cs="Arial"/>
        </w:rPr>
      </w:pPr>
    </w:p>
    <w:p w14:paraId="06D17A9E" w14:textId="793ADDF6" w:rsidR="00790A07" w:rsidRDefault="002C38ED" w:rsidP="00790A07">
      <w:pPr>
        <w:pStyle w:val="ListParagraph"/>
        <w:numPr>
          <w:ilvl w:val="1"/>
          <w:numId w:val="12"/>
        </w:numPr>
        <w:rPr>
          <w:rFonts w:ascii="Arial" w:hAnsi="Arial" w:cs="Arial"/>
          <w:b/>
          <w:bCs/>
        </w:rPr>
      </w:pPr>
      <w:r w:rsidRPr="00165C0F">
        <w:rPr>
          <w:rFonts w:ascii="Arial" w:hAnsi="Arial" w:cs="Arial"/>
          <w:b/>
          <w:bCs/>
        </w:rPr>
        <w:t>Departmental</w:t>
      </w:r>
      <w:r w:rsidR="00C60237" w:rsidRPr="00165C0F">
        <w:rPr>
          <w:rFonts w:ascii="Arial" w:hAnsi="Arial" w:cs="Arial"/>
          <w:b/>
          <w:bCs/>
        </w:rPr>
        <w:t xml:space="preserve">/ </w:t>
      </w:r>
      <w:r w:rsidR="00790A07" w:rsidRPr="00165C0F">
        <w:rPr>
          <w:rFonts w:ascii="Arial" w:hAnsi="Arial" w:cs="Arial"/>
          <w:b/>
          <w:bCs/>
        </w:rPr>
        <w:t xml:space="preserve">All Employees </w:t>
      </w:r>
    </w:p>
    <w:p w14:paraId="56F222EE" w14:textId="77777777" w:rsidR="00165C0F" w:rsidRPr="00165C0F" w:rsidRDefault="00165C0F" w:rsidP="00165C0F">
      <w:pPr>
        <w:pStyle w:val="ListParagraph"/>
        <w:ind w:left="1080"/>
        <w:rPr>
          <w:rFonts w:ascii="Arial" w:hAnsi="Arial" w:cs="Arial"/>
          <w:b/>
          <w:bCs/>
        </w:rPr>
      </w:pPr>
    </w:p>
    <w:p w14:paraId="082F48BD" w14:textId="77777777" w:rsidR="00790A07" w:rsidRPr="00AF621E" w:rsidRDefault="00790A07" w:rsidP="00790A0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AF621E">
        <w:rPr>
          <w:rFonts w:ascii="Arial" w:hAnsi="Arial" w:cs="Arial"/>
        </w:rPr>
        <w:t>All departments and all staff are required to comply with the Green Procurement Policy when making all procurement decisions</w:t>
      </w:r>
    </w:p>
    <w:p w14:paraId="2B9E834B" w14:textId="3FDABBC6" w:rsidR="00790A07" w:rsidRPr="00AF621E" w:rsidRDefault="00790A07" w:rsidP="00790A0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AF621E">
        <w:rPr>
          <w:rFonts w:ascii="Arial" w:hAnsi="Arial" w:cs="Arial"/>
        </w:rPr>
        <w:t xml:space="preserve">All departments and all staff are encouraged to identifying opportunities and risks for sustainability procurement, recommending specifications, and engaging in </w:t>
      </w:r>
      <w:r w:rsidR="00D4597F">
        <w:rPr>
          <w:rFonts w:ascii="Arial" w:hAnsi="Arial" w:cs="Arial"/>
        </w:rPr>
        <w:t xml:space="preserve">the </w:t>
      </w:r>
      <w:r w:rsidRPr="00AF621E">
        <w:rPr>
          <w:rFonts w:ascii="Arial" w:hAnsi="Arial" w:cs="Arial"/>
        </w:rPr>
        <w:t>total cost of ownership analysis</w:t>
      </w:r>
    </w:p>
    <w:p w14:paraId="0B87CA41" w14:textId="77777777" w:rsidR="007C7E08" w:rsidRPr="00AF621E" w:rsidRDefault="007C7E08" w:rsidP="007C7E08">
      <w:pPr>
        <w:pStyle w:val="ListParagraph"/>
        <w:rPr>
          <w:rFonts w:ascii="Arial" w:hAnsi="Arial" w:cs="Arial"/>
        </w:rPr>
      </w:pPr>
    </w:p>
    <w:p w14:paraId="524D5D02" w14:textId="290FEC31" w:rsidR="00263DAA" w:rsidRDefault="00263DAA" w:rsidP="007C7E08">
      <w:pPr>
        <w:pStyle w:val="ListParagraph"/>
        <w:numPr>
          <w:ilvl w:val="1"/>
          <w:numId w:val="12"/>
        </w:numPr>
        <w:rPr>
          <w:rFonts w:ascii="Arial" w:hAnsi="Arial" w:cs="Arial"/>
          <w:b/>
          <w:bCs/>
        </w:rPr>
      </w:pPr>
      <w:r w:rsidRPr="00990ECB">
        <w:rPr>
          <w:rFonts w:ascii="Arial" w:hAnsi="Arial" w:cs="Arial"/>
          <w:b/>
          <w:bCs/>
        </w:rPr>
        <w:t>Contract Managers</w:t>
      </w:r>
    </w:p>
    <w:p w14:paraId="62E4DF07" w14:textId="77777777" w:rsidR="00990ECB" w:rsidRPr="00990ECB" w:rsidRDefault="00990ECB" w:rsidP="00990ECB">
      <w:pPr>
        <w:pStyle w:val="ListParagraph"/>
        <w:ind w:left="1080"/>
        <w:rPr>
          <w:rFonts w:ascii="Arial" w:hAnsi="Arial" w:cs="Arial"/>
          <w:b/>
          <w:bCs/>
        </w:rPr>
      </w:pPr>
    </w:p>
    <w:p w14:paraId="012288CB" w14:textId="256D69E3" w:rsidR="00263DAA" w:rsidRPr="00AF621E" w:rsidRDefault="007C7E08" w:rsidP="007C7E08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AF621E">
        <w:rPr>
          <w:rFonts w:ascii="Arial" w:hAnsi="Arial" w:cs="Arial"/>
        </w:rPr>
        <w:t>M</w:t>
      </w:r>
      <w:r w:rsidR="00263DAA" w:rsidRPr="00AF621E">
        <w:rPr>
          <w:rFonts w:ascii="Arial" w:hAnsi="Arial" w:cs="Arial"/>
        </w:rPr>
        <w:t>onitoring supplier performance and ensuring</w:t>
      </w:r>
      <w:r w:rsidRPr="00AF621E">
        <w:rPr>
          <w:rFonts w:ascii="Arial" w:hAnsi="Arial" w:cs="Arial"/>
        </w:rPr>
        <w:t xml:space="preserve"> </w:t>
      </w:r>
      <w:r w:rsidR="00263DAA" w:rsidRPr="00AF621E">
        <w:rPr>
          <w:rFonts w:ascii="Arial" w:hAnsi="Arial" w:cs="Arial"/>
        </w:rPr>
        <w:t>sustainability compliance</w:t>
      </w:r>
    </w:p>
    <w:p w14:paraId="7183FA03" w14:textId="77777777" w:rsidR="0087126C" w:rsidRPr="00AF621E" w:rsidRDefault="0087126C" w:rsidP="0087126C">
      <w:pPr>
        <w:pStyle w:val="ListParagraph"/>
        <w:rPr>
          <w:rFonts w:ascii="Arial" w:hAnsi="Arial" w:cs="Arial"/>
        </w:rPr>
      </w:pPr>
    </w:p>
    <w:p w14:paraId="24E680C8" w14:textId="014CF779" w:rsidR="00263DAA" w:rsidRDefault="00263DAA" w:rsidP="0087126C">
      <w:pPr>
        <w:pStyle w:val="ListParagraph"/>
        <w:numPr>
          <w:ilvl w:val="1"/>
          <w:numId w:val="12"/>
        </w:numPr>
        <w:rPr>
          <w:rFonts w:ascii="Arial" w:hAnsi="Arial" w:cs="Arial"/>
          <w:b/>
          <w:bCs/>
        </w:rPr>
      </w:pPr>
      <w:r w:rsidRPr="00990ECB">
        <w:rPr>
          <w:rFonts w:ascii="Arial" w:hAnsi="Arial" w:cs="Arial"/>
          <w:b/>
          <w:bCs/>
        </w:rPr>
        <w:t>Environmental Specialists</w:t>
      </w:r>
    </w:p>
    <w:p w14:paraId="00BE8DF7" w14:textId="77777777" w:rsidR="00990ECB" w:rsidRPr="00990ECB" w:rsidRDefault="00990ECB" w:rsidP="00990ECB">
      <w:pPr>
        <w:pStyle w:val="ListParagraph"/>
        <w:ind w:left="1080"/>
        <w:rPr>
          <w:rFonts w:ascii="Arial" w:hAnsi="Arial" w:cs="Arial"/>
          <w:b/>
          <w:bCs/>
        </w:rPr>
      </w:pPr>
    </w:p>
    <w:p w14:paraId="61ED0EEB" w14:textId="45627418" w:rsidR="00246277" w:rsidRPr="00AF621E" w:rsidRDefault="00246277" w:rsidP="00585B56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AF621E">
        <w:rPr>
          <w:rFonts w:ascii="Arial" w:hAnsi="Arial" w:cs="Arial"/>
        </w:rPr>
        <w:t>Com</w:t>
      </w:r>
      <w:r w:rsidR="00585B56" w:rsidRPr="00AF621E">
        <w:rPr>
          <w:rFonts w:ascii="Arial" w:hAnsi="Arial" w:cs="Arial"/>
        </w:rPr>
        <w:t>municate and r</w:t>
      </w:r>
      <w:r w:rsidR="00D4597F">
        <w:rPr>
          <w:rFonts w:ascii="Arial" w:hAnsi="Arial" w:cs="Arial"/>
        </w:rPr>
        <w:t>e</w:t>
      </w:r>
      <w:r w:rsidR="00585B56" w:rsidRPr="00AF621E">
        <w:rPr>
          <w:rFonts w:ascii="Arial" w:hAnsi="Arial" w:cs="Arial"/>
        </w:rPr>
        <w:t>commending specifications</w:t>
      </w:r>
      <w:r w:rsidRPr="00AF621E">
        <w:rPr>
          <w:rFonts w:ascii="Arial" w:hAnsi="Arial" w:cs="Arial"/>
        </w:rPr>
        <w:t xml:space="preserve"> with applicable environmental legislative requirements in the procurement</w:t>
      </w:r>
      <w:r w:rsidR="00585B56" w:rsidRPr="00AF621E">
        <w:rPr>
          <w:rFonts w:ascii="Arial" w:hAnsi="Arial" w:cs="Arial"/>
        </w:rPr>
        <w:t xml:space="preserve"> </w:t>
      </w:r>
      <w:r w:rsidRPr="00AF621E">
        <w:rPr>
          <w:rFonts w:ascii="Arial" w:hAnsi="Arial" w:cs="Arial"/>
        </w:rPr>
        <w:t>of goods and services</w:t>
      </w:r>
    </w:p>
    <w:p w14:paraId="4D133448" w14:textId="465B5BBC" w:rsidR="001F350E" w:rsidRPr="00AF621E" w:rsidRDefault="00263DAA" w:rsidP="0087126C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AF621E">
        <w:rPr>
          <w:rFonts w:ascii="Arial" w:hAnsi="Arial" w:cs="Arial"/>
        </w:rPr>
        <w:t>Engaging in risk and opportunity analysis</w:t>
      </w:r>
    </w:p>
    <w:p w14:paraId="66D32477" w14:textId="575AFC0C" w:rsidR="000056FB" w:rsidRPr="00AF621E" w:rsidRDefault="000056FB" w:rsidP="000056FB">
      <w:pPr>
        <w:rPr>
          <w:rFonts w:ascii="Arial" w:hAnsi="Arial" w:cs="Arial"/>
        </w:rPr>
      </w:pPr>
    </w:p>
    <w:p w14:paraId="58844EAC" w14:textId="5A4D4A08" w:rsidR="00AE71D5" w:rsidRDefault="00AE71D5" w:rsidP="00AE71D5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8"/>
          <w:szCs w:val="28"/>
        </w:rPr>
      </w:pPr>
      <w:r w:rsidRPr="00990ECB">
        <w:rPr>
          <w:rFonts w:ascii="Arial" w:hAnsi="Arial" w:cs="Arial"/>
          <w:b/>
          <w:bCs/>
          <w:sz w:val="28"/>
          <w:szCs w:val="28"/>
        </w:rPr>
        <w:t>F</w:t>
      </w:r>
      <w:r w:rsidR="00990ECB" w:rsidRPr="00990ECB">
        <w:rPr>
          <w:rFonts w:ascii="Arial" w:hAnsi="Arial" w:cs="Arial"/>
          <w:b/>
          <w:bCs/>
          <w:sz w:val="28"/>
          <w:szCs w:val="28"/>
        </w:rPr>
        <w:t xml:space="preserve">LEET </w:t>
      </w:r>
      <w:r w:rsidRPr="00990ECB">
        <w:rPr>
          <w:rFonts w:ascii="Arial" w:hAnsi="Arial" w:cs="Arial"/>
          <w:b/>
          <w:bCs/>
          <w:sz w:val="28"/>
          <w:szCs w:val="28"/>
        </w:rPr>
        <w:t>P</w:t>
      </w:r>
      <w:r w:rsidR="00990ECB" w:rsidRPr="00990ECB">
        <w:rPr>
          <w:rFonts w:ascii="Arial" w:hAnsi="Arial" w:cs="Arial"/>
          <w:b/>
          <w:bCs/>
          <w:sz w:val="28"/>
          <w:szCs w:val="28"/>
        </w:rPr>
        <w:t xml:space="preserve">ROCUREMENT </w:t>
      </w:r>
      <w:r w:rsidRPr="00990ECB">
        <w:rPr>
          <w:rFonts w:ascii="Arial" w:hAnsi="Arial" w:cs="Arial"/>
          <w:b/>
          <w:bCs/>
          <w:sz w:val="28"/>
          <w:szCs w:val="28"/>
        </w:rPr>
        <w:t>P</w:t>
      </w:r>
      <w:r w:rsidR="00990ECB" w:rsidRPr="00990ECB">
        <w:rPr>
          <w:rFonts w:ascii="Arial" w:hAnsi="Arial" w:cs="Arial"/>
          <w:b/>
          <w:bCs/>
          <w:sz w:val="28"/>
          <w:szCs w:val="28"/>
        </w:rPr>
        <w:t xml:space="preserve">RINCIPLES </w:t>
      </w:r>
      <w:r w:rsidRPr="00990EC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21DF1BE" w14:textId="77777777" w:rsidR="00990ECB" w:rsidRPr="00990ECB" w:rsidRDefault="00990ECB" w:rsidP="00990ECB">
      <w:pPr>
        <w:pStyle w:val="ListParagraph"/>
        <w:ind w:left="360"/>
        <w:rPr>
          <w:rFonts w:ascii="Arial" w:hAnsi="Arial" w:cs="Arial"/>
          <w:b/>
          <w:bCs/>
          <w:sz w:val="28"/>
          <w:szCs w:val="28"/>
        </w:rPr>
      </w:pPr>
    </w:p>
    <w:p w14:paraId="75F669D1" w14:textId="43F47DD6" w:rsidR="005C0136" w:rsidRDefault="0025287B" w:rsidP="002514BD">
      <w:pPr>
        <w:pStyle w:val="ListParagraph"/>
        <w:numPr>
          <w:ilvl w:val="1"/>
          <w:numId w:val="12"/>
        </w:numPr>
        <w:rPr>
          <w:rFonts w:ascii="Arial" w:hAnsi="Arial" w:cs="Arial"/>
          <w:b/>
          <w:bCs/>
        </w:rPr>
      </w:pPr>
      <w:r w:rsidRPr="00A06E53">
        <w:rPr>
          <w:rFonts w:ascii="Arial" w:hAnsi="Arial" w:cs="Arial"/>
          <w:b/>
          <w:bCs/>
        </w:rPr>
        <w:t>Transp</w:t>
      </w:r>
      <w:r w:rsidR="00021A29">
        <w:rPr>
          <w:rFonts w:ascii="Arial" w:hAnsi="Arial" w:cs="Arial"/>
          <w:b/>
          <w:bCs/>
        </w:rPr>
        <w:t>a</w:t>
      </w:r>
      <w:r w:rsidRPr="00A06E53">
        <w:rPr>
          <w:rFonts w:ascii="Arial" w:hAnsi="Arial" w:cs="Arial"/>
          <w:b/>
          <w:bCs/>
        </w:rPr>
        <w:t xml:space="preserve">rency </w:t>
      </w:r>
    </w:p>
    <w:p w14:paraId="0B338F3B" w14:textId="77777777" w:rsidR="00A06E53" w:rsidRPr="00A06E53" w:rsidRDefault="00A06E53" w:rsidP="00A06E53">
      <w:pPr>
        <w:pStyle w:val="ListParagraph"/>
        <w:ind w:left="1080"/>
        <w:rPr>
          <w:rFonts w:ascii="Arial" w:hAnsi="Arial" w:cs="Arial"/>
          <w:b/>
          <w:bCs/>
        </w:rPr>
      </w:pPr>
    </w:p>
    <w:p w14:paraId="3890A8A3" w14:textId="3778B535" w:rsidR="00DD4376" w:rsidRPr="00B71BBD" w:rsidRDefault="005E3AF7" w:rsidP="00B71BBD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AF621E">
        <w:rPr>
          <w:rFonts w:ascii="Arial" w:hAnsi="Arial" w:cs="Arial"/>
        </w:rPr>
        <w:t>I</w:t>
      </w:r>
      <w:r w:rsidR="0025287B" w:rsidRPr="00AF621E">
        <w:rPr>
          <w:rFonts w:ascii="Arial" w:hAnsi="Arial" w:cs="Arial"/>
        </w:rPr>
        <w:t>ncrease consistency and transparency in green procurement reporting requirements for all departments</w:t>
      </w:r>
      <w:r w:rsidR="00B71BBD">
        <w:rPr>
          <w:rFonts w:ascii="Arial" w:hAnsi="Arial" w:cs="Arial"/>
        </w:rPr>
        <w:t xml:space="preserve"> by </w:t>
      </w:r>
      <w:r w:rsidR="00DD4376" w:rsidRPr="00B71BBD">
        <w:rPr>
          <w:rFonts w:ascii="Arial" w:hAnsi="Arial" w:cs="Arial"/>
        </w:rPr>
        <w:t>publicly reporting on implementation progress</w:t>
      </w:r>
    </w:p>
    <w:p w14:paraId="1727342A" w14:textId="49256255" w:rsidR="005E3AF7" w:rsidRDefault="00A7713D" w:rsidP="00A7713D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AF621E">
        <w:rPr>
          <w:rFonts w:ascii="Arial" w:hAnsi="Arial" w:cs="Arial"/>
        </w:rPr>
        <w:t xml:space="preserve">Inform suppliers and other impacted stakeholders about </w:t>
      </w:r>
      <w:r w:rsidR="00BB12C1" w:rsidRPr="00AF621E">
        <w:rPr>
          <w:rFonts w:ascii="Arial" w:hAnsi="Arial" w:cs="Arial"/>
        </w:rPr>
        <w:t>sustainable fleet</w:t>
      </w:r>
      <w:r w:rsidRPr="00AF621E">
        <w:rPr>
          <w:rFonts w:ascii="Arial" w:hAnsi="Arial" w:cs="Arial"/>
        </w:rPr>
        <w:t xml:space="preserve"> </w:t>
      </w:r>
      <w:r w:rsidR="00BB12C1" w:rsidRPr="00AF621E">
        <w:rPr>
          <w:rFonts w:ascii="Arial" w:hAnsi="Arial" w:cs="Arial"/>
        </w:rPr>
        <w:t xml:space="preserve">procurement </w:t>
      </w:r>
      <w:r w:rsidRPr="00AF621E">
        <w:rPr>
          <w:rFonts w:ascii="Arial" w:hAnsi="Arial" w:cs="Arial"/>
        </w:rPr>
        <w:t>methods and decision making</w:t>
      </w:r>
    </w:p>
    <w:p w14:paraId="5FF01ACF" w14:textId="77777777" w:rsidR="00350A77" w:rsidRDefault="00350A77" w:rsidP="00350A77">
      <w:pPr>
        <w:pStyle w:val="ListParagraph"/>
        <w:rPr>
          <w:rFonts w:ascii="Arial" w:hAnsi="Arial" w:cs="Arial"/>
        </w:rPr>
      </w:pPr>
    </w:p>
    <w:p w14:paraId="1C576ABA" w14:textId="2366723D" w:rsidR="00333E59" w:rsidRPr="00350A77" w:rsidRDefault="00350A77" w:rsidP="00333E59">
      <w:pPr>
        <w:pStyle w:val="ListParagraph"/>
        <w:numPr>
          <w:ilvl w:val="1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="00333E59" w:rsidRPr="00350A77">
        <w:rPr>
          <w:rFonts w:ascii="Arial" w:hAnsi="Arial" w:cs="Arial"/>
          <w:b/>
          <w:bCs/>
        </w:rPr>
        <w:t xml:space="preserve">ducation and Training </w:t>
      </w:r>
    </w:p>
    <w:p w14:paraId="2CBE4E90" w14:textId="111447BC" w:rsidR="00333E59" w:rsidRPr="00350A77" w:rsidRDefault="00333E59" w:rsidP="00350A77">
      <w:pPr>
        <w:pStyle w:val="ListParagraph"/>
        <w:numPr>
          <w:ilvl w:val="0"/>
          <w:numId w:val="46"/>
        </w:numPr>
        <w:ind w:left="720"/>
        <w:rPr>
          <w:rFonts w:ascii="Arial" w:hAnsi="Arial" w:cs="Arial"/>
        </w:rPr>
      </w:pPr>
      <w:r w:rsidRPr="00350A77">
        <w:rPr>
          <w:rFonts w:ascii="Arial" w:hAnsi="Arial" w:cs="Arial"/>
        </w:rPr>
        <w:t>Ensuring staff have the resources needed, including training and funding, to support the</w:t>
      </w:r>
      <w:r w:rsidR="00350A77">
        <w:rPr>
          <w:rFonts w:ascii="Arial" w:hAnsi="Arial" w:cs="Arial"/>
        </w:rPr>
        <w:t xml:space="preserve"> </w:t>
      </w:r>
      <w:r w:rsidRPr="00350A77">
        <w:rPr>
          <w:rFonts w:ascii="Arial" w:hAnsi="Arial" w:cs="Arial"/>
        </w:rPr>
        <w:t>implementation and ongoing application of this policy</w:t>
      </w:r>
    </w:p>
    <w:p w14:paraId="62C78E98" w14:textId="77777777" w:rsidR="00BB12C1" w:rsidRPr="00AF621E" w:rsidRDefault="00BB12C1" w:rsidP="00BB12C1">
      <w:pPr>
        <w:pStyle w:val="ListParagraph"/>
        <w:rPr>
          <w:rFonts w:ascii="Arial" w:hAnsi="Arial" w:cs="Arial"/>
        </w:rPr>
      </w:pPr>
    </w:p>
    <w:p w14:paraId="77A1AFDC" w14:textId="2D2B6CB7" w:rsidR="00C8063D" w:rsidRPr="00A06E53" w:rsidRDefault="002514BD" w:rsidP="002514BD">
      <w:pPr>
        <w:pStyle w:val="ListParagraph"/>
        <w:numPr>
          <w:ilvl w:val="1"/>
          <w:numId w:val="12"/>
        </w:numPr>
        <w:rPr>
          <w:rFonts w:ascii="Arial" w:hAnsi="Arial" w:cs="Arial"/>
          <w:b/>
          <w:bCs/>
        </w:rPr>
      </w:pPr>
      <w:r w:rsidRPr="00A06E53">
        <w:rPr>
          <w:rFonts w:ascii="Arial" w:hAnsi="Arial" w:cs="Arial"/>
          <w:b/>
          <w:bCs/>
        </w:rPr>
        <w:t>Consider Whole-of</w:t>
      </w:r>
      <w:r w:rsidR="00AF73B8" w:rsidRPr="00A06E53">
        <w:rPr>
          <w:rFonts w:ascii="Arial" w:hAnsi="Arial" w:cs="Arial"/>
          <w:b/>
          <w:bCs/>
        </w:rPr>
        <w:t xml:space="preserve">- life-costing </w:t>
      </w:r>
    </w:p>
    <w:p w14:paraId="6749A43B" w14:textId="4444CF54" w:rsidR="00AF73B8" w:rsidRPr="00AF621E" w:rsidRDefault="00AF73B8" w:rsidP="002164AC">
      <w:pPr>
        <w:rPr>
          <w:rFonts w:ascii="Arial" w:hAnsi="Arial" w:cs="Arial"/>
        </w:rPr>
      </w:pPr>
      <w:r w:rsidRPr="00AF621E">
        <w:rPr>
          <w:rFonts w:ascii="Arial" w:hAnsi="Arial" w:cs="Arial"/>
        </w:rPr>
        <w:t xml:space="preserve">Whole-life cost is the total cost of ownership over </w:t>
      </w:r>
      <w:r w:rsidR="00021A29">
        <w:rPr>
          <w:rFonts w:ascii="Arial" w:hAnsi="Arial" w:cs="Arial"/>
        </w:rPr>
        <w:t>an asset's life</w:t>
      </w:r>
      <w:r w:rsidR="002164AC" w:rsidRPr="00AF621E">
        <w:rPr>
          <w:rFonts w:ascii="Arial" w:hAnsi="Arial" w:cs="Arial"/>
        </w:rPr>
        <w:t xml:space="preserve"> and the life</w:t>
      </w:r>
      <w:r w:rsidR="00DE0002">
        <w:rPr>
          <w:rFonts w:ascii="Arial" w:hAnsi="Arial" w:cs="Arial"/>
        </w:rPr>
        <w:t>-</w:t>
      </w:r>
      <w:r w:rsidR="002164AC" w:rsidRPr="00AF621E">
        <w:rPr>
          <w:rFonts w:ascii="Arial" w:hAnsi="Arial" w:cs="Arial"/>
        </w:rPr>
        <w:t xml:space="preserve">cycle benefits and impacts on society, the environment and </w:t>
      </w:r>
      <w:r w:rsidR="00021A29">
        <w:rPr>
          <w:rFonts w:ascii="Arial" w:hAnsi="Arial" w:cs="Arial"/>
        </w:rPr>
        <w:t xml:space="preserve">the </w:t>
      </w:r>
      <w:r w:rsidR="002164AC" w:rsidRPr="00AF621E">
        <w:rPr>
          <w:rFonts w:ascii="Arial" w:hAnsi="Arial" w:cs="Arial"/>
        </w:rPr>
        <w:t>economy resulting from procurement activities</w:t>
      </w:r>
      <w:r w:rsidR="003B00E5" w:rsidRPr="00AF621E">
        <w:rPr>
          <w:rFonts w:ascii="Arial" w:hAnsi="Arial" w:cs="Arial"/>
        </w:rPr>
        <w:t xml:space="preserve">. </w:t>
      </w:r>
      <w:r w:rsidR="00F24022" w:rsidRPr="00AF621E">
        <w:rPr>
          <w:rFonts w:ascii="Arial" w:hAnsi="Arial" w:cs="Arial"/>
        </w:rPr>
        <w:t>Including, but not limited to</w:t>
      </w:r>
      <w:r w:rsidR="003B00E5" w:rsidRPr="00AF621E">
        <w:rPr>
          <w:rFonts w:ascii="Arial" w:hAnsi="Arial" w:cs="Arial"/>
        </w:rPr>
        <w:t xml:space="preserve">: </w:t>
      </w:r>
    </w:p>
    <w:p w14:paraId="1E560C2A" w14:textId="77777777" w:rsidR="00784962" w:rsidRPr="00AF621E" w:rsidRDefault="00784962" w:rsidP="00784962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AF621E">
        <w:rPr>
          <w:rFonts w:ascii="Arial" w:hAnsi="Arial" w:cs="Arial"/>
        </w:rPr>
        <w:t>Ownership costs</w:t>
      </w:r>
    </w:p>
    <w:p w14:paraId="661D5F61" w14:textId="7124840F" w:rsidR="00784962" w:rsidRPr="00AF621E" w:rsidRDefault="00784962" w:rsidP="00784962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AF621E">
        <w:rPr>
          <w:rFonts w:ascii="Arial" w:hAnsi="Arial" w:cs="Arial"/>
        </w:rPr>
        <w:t>Vehicle administration costs</w:t>
      </w:r>
    </w:p>
    <w:p w14:paraId="0FE0E7F4" w14:textId="76A2C805" w:rsidR="00784962" w:rsidRPr="00AF621E" w:rsidRDefault="00784962" w:rsidP="00784962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AF621E">
        <w:rPr>
          <w:rFonts w:ascii="Arial" w:hAnsi="Arial" w:cs="Arial"/>
        </w:rPr>
        <w:t>Fuel costs</w:t>
      </w:r>
    </w:p>
    <w:p w14:paraId="422F3BB4" w14:textId="0470C016" w:rsidR="00784962" w:rsidRPr="00AF621E" w:rsidRDefault="00784962" w:rsidP="00784962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AF621E">
        <w:rPr>
          <w:rFonts w:ascii="Arial" w:hAnsi="Arial" w:cs="Arial"/>
        </w:rPr>
        <w:t>Maintenance costs</w:t>
      </w:r>
    </w:p>
    <w:p w14:paraId="29124DD8" w14:textId="4CBE315B" w:rsidR="00784962" w:rsidRPr="00AF621E" w:rsidRDefault="00784962" w:rsidP="00784962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AF621E">
        <w:rPr>
          <w:rFonts w:ascii="Arial" w:hAnsi="Arial" w:cs="Arial"/>
        </w:rPr>
        <w:t>Total cost of ownership</w:t>
      </w:r>
    </w:p>
    <w:p w14:paraId="3E412F0F" w14:textId="1D582B20" w:rsidR="00784962" w:rsidRPr="00AF621E" w:rsidRDefault="00784962" w:rsidP="00784962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AF621E">
        <w:rPr>
          <w:rFonts w:ascii="Arial" w:hAnsi="Arial" w:cs="Arial"/>
        </w:rPr>
        <w:t>GHG reductions</w:t>
      </w:r>
      <w:r w:rsidR="009F3C2F" w:rsidRPr="00AF621E">
        <w:rPr>
          <w:rFonts w:ascii="Arial" w:hAnsi="Arial" w:cs="Arial"/>
        </w:rPr>
        <w:t xml:space="preserve"> – Life-cycle </w:t>
      </w:r>
      <w:r w:rsidR="00650719">
        <w:rPr>
          <w:rFonts w:ascii="Arial" w:hAnsi="Arial" w:cs="Arial"/>
        </w:rPr>
        <w:t>a</w:t>
      </w:r>
      <w:r w:rsidR="009F3C2F" w:rsidRPr="00AF621E">
        <w:rPr>
          <w:rFonts w:ascii="Arial" w:hAnsi="Arial" w:cs="Arial"/>
        </w:rPr>
        <w:t xml:space="preserve">ssessment </w:t>
      </w:r>
    </w:p>
    <w:p w14:paraId="3FC7D181" w14:textId="7CFA6A61" w:rsidR="00F4700A" w:rsidRPr="00AF621E" w:rsidRDefault="00784962" w:rsidP="00784962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AF621E">
        <w:rPr>
          <w:rFonts w:ascii="Arial" w:hAnsi="Arial" w:cs="Arial"/>
        </w:rPr>
        <w:t>Charging</w:t>
      </w:r>
      <w:r w:rsidR="00331579" w:rsidRPr="00AF621E">
        <w:rPr>
          <w:rFonts w:ascii="Arial" w:hAnsi="Arial" w:cs="Arial"/>
        </w:rPr>
        <w:t>/Fuel</w:t>
      </w:r>
      <w:r w:rsidRPr="00AF621E">
        <w:rPr>
          <w:rFonts w:ascii="Arial" w:hAnsi="Arial" w:cs="Arial"/>
        </w:rPr>
        <w:t xml:space="preserve"> infrastructure costs</w:t>
      </w:r>
    </w:p>
    <w:p w14:paraId="2DCFFF01" w14:textId="77777777" w:rsidR="00133AAB" w:rsidRPr="00E27C38" w:rsidRDefault="00133AAB" w:rsidP="00133AAB">
      <w:pPr>
        <w:pStyle w:val="ListParagraph"/>
        <w:rPr>
          <w:rFonts w:ascii="Arial" w:hAnsi="Arial" w:cs="Arial"/>
          <w:b/>
          <w:bCs/>
        </w:rPr>
      </w:pPr>
    </w:p>
    <w:p w14:paraId="0E3BFEB9" w14:textId="35D3CC76" w:rsidR="00133AAB" w:rsidRDefault="00133AAB" w:rsidP="00133AAB">
      <w:pPr>
        <w:pStyle w:val="ListParagraph"/>
        <w:numPr>
          <w:ilvl w:val="1"/>
          <w:numId w:val="12"/>
        </w:numPr>
        <w:rPr>
          <w:rFonts w:ascii="Arial" w:hAnsi="Arial" w:cs="Arial"/>
          <w:b/>
          <w:bCs/>
        </w:rPr>
      </w:pPr>
      <w:r w:rsidRPr="00E27C38">
        <w:rPr>
          <w:rFonts w:ascii="Arial" w:hAnsi="Arial" w:cs="Arial"/>
          <w:b/>
          <w:bCs/>
        </w:rPr>
        <w:t>Sustainability partnerships</w:t>
      </w:r>
    </w:p>
    <w:p w14:paraId="19579952" w14:textId="77777777" w:rsidR="00E27C38" w:rsidRPr="00E27C38" w:rsidRDefault="00E27C38" w:rsidP="00E27C38">
      <w:pPr>
        <w:pStyle w:val="ListParagraph"/>
        <w:ind w:left="1080"/>
        <w:rPr>
          <w:rFonts w:ascii="Arial" w:hAnsi="Arial" w:cs="Arial"/>
          <w:b/>
          <w:bCs/>
        </w:rPr>
      </w:pPr>
    </w:p>
    <w:p w14:paraId="402BE02D" w14:textId="3C1B1AB4" w:rsidR="0047651B" w:rsidRPr="00AF621E" w:rsidRDefault="0047651B" w:rsidP="00236881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AF621E">
        <w:rPr>
          <w:rFonts w:ascii="Arial" w:hAnsi="Arial" w:cs="Arial"/>
        </w:rPr>
        <w:t xml:space="preserve">Mobilizing </w:t>
      </w:r>
      <w:r w:rsidR="007F43CB" w:rsidRPr="00AF621E">
        <w:rPr>
          <w:rFonts w:ascii="Arial" w:hAnsi="Arial" w:cs="Arial"/>
        </w:rPr>
        <w:t>regional</w:t>
      </w:r>
      <w:r w:rsidR="006B03E2">
        <w:rPr>
          <w:rFonts w:ascii="Arial" w:hAnsi="Arial" w:cs="Arial"/>
        </w:rPr>
        <w:t>/county</w:t>
      </w:r>
      <w:r w:rsidR="007F43CB" w:rsidRPr="00AF621E">
        <w:rPr>
          <w:rFonts w:ascii="Arial" w:hAnsi="Arial" w:cs="Arial"/>
        </w:rPr>
        <w:t xml:space="preserve"> approach to Sustainable Procurement </w:t>
      </w:r>
      <w:r w:rsidR="00236881" w:rsidRPr="00AF621E">
        <w:rPr>
          <w:rFonts w:ascii="Arial" w:hAnsi="Arial" w:cs="Arial"/>
        </w:rPr>
        <w:t xml:space="preserve">in </w:t>
      </w:r>
      <w:r w:rsidR="007F43CB" w:rsidRPr="00AF621E">
        <w:rPr>
          <w:rFonts w:ascii="Arial" w:hAnsi="Arial" w:cs="Arial"/>
        </w:rPr>
        <w:t xml:space="preserve">shared supply chains </w:t>
      </w:r>
    </w:p>
    <w:p w14:paraId="68217428" w14:textId="139AAEE6" w:rsidR="0064440D" w:rsidRPr="00AF621E" w:rsidRDefault="0064440D" w:rsidP="00D7688C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AF621E">
        <w:rPr>
          <w:rFonts w:ascii="Arial" w:hAnsi="Arial" w:cs="Arial"/>
        </w:rPr>
        <w:t xml:space="preserve">Actively participating with the existing coalitions, collaborations, partners to stay abreast of new innovative ideas and be willing to utilize </w:t>
      </w:r>
      <w:r w:rsidR="008844D8">
        <w:rPr>
          <w:rFonts w:ascii="Arial" w:hAnsi="Arial" w:cs="Arial"/>
        </w:rPr>
        <w:t>[Municipal Subtype]</w:t>
      </w:r>
      <w:r w:rsidR="008844D8" w:rsidRPr="00AF621E">
        <w:rPr>
          <w:rFonts w:ascii="Arial" w:hAnsi="Arial" w:cs="Arial"/>
        </w:rPr>
        <w:t xml:space="preserve"> </w:t>
      </w:r>
      <w:r w:rsidRPr="00AF621E">
        <w:rPr>
          <w:rFonts w:ascii="Arial" w:hAnsi="Arial" w:cs="Arial"/>
        </w:rPr>
        <w:t xml:space="preserve">vehicles to demonstrate promising </w:t>
      </w:r>
      <w:proofErr w:type="gramStart"/>
      <w:r w:rsidRPr="00AF621E">
        <w:rPr>
          <w:rFonts w:ascii="Arial" w:hAnsi="Arial" w:cs="Arial"/>
        </w:rPr>
        <w:t>technologies</w:t>
      </w:r>
      <w:proofErr w:type="gramEnd"/>
    </w:p>
    <w:p w14:paraId="387ACBAE" w14:textId="5D6B12A4" w:rsidR="006A0EE0" w:rsidRPr="00AF621E" w:rsidRDefault="00D72735" w:rsidP="00D7688C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AF621E">
        <w:rPr>
          <w:rFonts w:ascii="Arial" w:hAnsi="Arial" w:cs="Arial"/>
        </w:rPr>
        <w:t>Encourage and support suppliers to continually improve their sustainability practices and</w:t>
      </w:r>
      <w:r w:rsidR="001F4B4B" w:rsidRPr="00AF621E">
        <w:rPr>
          <w:rFonts w:ascii="Arial" w:hAnsi="Arial" w:cs="Arial"/>
        </w:rPr>
        <w:t xml:space="preserve"> </w:t>
      </w:r>
      <w:r w:rsidRPr="00AF621E">
        <w:rPr>
          <w:rFonts w:ascii="Arial" w:hAnsi="Arial" w:cs="Arial"/>
        </w:rPr>
        <w:t>outcomes, and the sustainability impacts of their Goods and Services and supply chain,</w:t>
      </w:r>
      <w:r w:rsidR="001F4B4B" w:rsidRPr="00AF621E">
        <w:rPr>
          <w:rFonts w:ascii="Arial" w:hAnsi="Arial" w:cs="Arial"/>
        </w:rPr>
        <w:t xml:space="preserve"> </w:t>
      </w:r>
      <w:r w:rsidRPr="00AF621E">
        <w:rPr>
          <w:rFonts w:ascii="Arial" w:hAnsi="Arial" w:cs="Arial"/>
        </w:rPr>
        <w:t>where possible and appropriate</w:t>
      </w:r>
    </w:p>
    <w:p w14:paraId="7F0A9C6A" w14:textId="7B22AEEC" w:rsidR="0030320A" w:rsidRPr="00AF621E" w:rsidRDefault="0030320A" w:rsidP="0030320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AF621E">
        <w:rPr>
          <w:rFonts w:ascii="Arial" w:hAnsi="Arial" w:cs="Arial"/>
        </w:rPr>
        <w:t>Integrate knowledge from other leading organizations and share best practices broadly</w:t>
      </w:r>
    </w:p>
    <w:p w14:paraId="348506F4" w14:textId="77777777" w:rsidR="0030320A" w:rsidRPr="00AF621E" w:rsidRDefault="0030320A" w:rsidP="00FA483D">
      <w:pPr>
        <w:pStyle w:val="ListParagraph"/>
        <w:rPr>
          <w:rFonts w:ascii="Arial" w:hAnsi="Arial" w:cs="Arial"/>
        </w:rPr>
      </w:pPr>
    </w:p>
    <w:p w14:paraId="3147930F" w14:textId="362A0EFC" w:rsidR="00A974D9" w:rsidRPr="00B84354" w:rsidRDefault="0017738E" w:rsidP="0038649C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8"/>
          <w:szCs w:val="28"/>
        </w:rPr>
      </w:pPr>
      <w:r w:rsidRPr="00B84354">
        <w:rPr>
          <w:rFonts w:ascii="Arial" w:hAnsi="Arial" w:cs="Arial"/>
          <w:b/>
          <w:bCs/>
          <w:sz w:val="28"/>
          <w:szCs w:val="28"/>
        </w:rPr>
        <w:t>F</w:t>
      </w:r>
      <w:r w:rsidR="00700DC6" w:rsidRPr="00B84354">
        <w:rPr>
          <w:rFonts w:ascii="Arial" w:hAnsi="Arial" w:cs="Arial"/>
          <w:b/>
          <w:bCs/>
          <w:sz w:val="28"/>
          <w:szCs w:val="28"/>
        </w:rPr>
        <w:t xml:space="preserve">LEET </w:t>
      </w:r>
      <w:r w:rsidRPr="00B84354">
        <w:rPr>
          <w:rFonts w:ascii="Arial" w:hAnsi="Arial" w:cs="Arial"/>
          <w:b/>
          <w:bCs/>
          <w:sz w:val="28"/>
          <w:szCs w:val="28"/>
        </w:rPr>
        <w:t>P</w:t>
      </w:r>
      <w:r w:rsidR="00700DC6" w:rsidRPr="00B84354">
        <w:rPr>
          <w:rFonts w:ascii="Arial" w:hAnsi="Arial" w:cs="Arial"/>
          <w:b/>
          <w:bCs/>
          <w:sz w:val="28"/>
          <w:szCs w:val="28"/>
        </w:rPr>
        <w:t xml:space="preserve">ROCUREMENT </w:t>
      </w:r>
      <w:r w:rsidRPr="00B84354">
        <w:rPr>
          <w:rFonts w:ascii="Arial" w:hAnsi="Arial" w:cs="Arial"/>
          <w:b/>
          <w:bCs/>
          <w:sz w:val="28"/>
          <w:szCs w:val="28"/>
        </w:rPr>
        <w:t>P</w:t>
      </w:r>
      <w:r w:rsidR="00B84354" w:rsidRPr="00B84354">
        <w:rPr>
          <w:rFonts w:ascii="Arial" w:hAnsi="Arial" w:cs="Arial"/>
          <w:b/>
          <w:bCs/>
          <w:sz w:val="28"/>
          <w:szCs w:val="28"/>
        </w:rPr>
        <w:t xml:space="preserve">RACTISES </w:t>
      </w:r>
      <w:r w:rsidRPr="00B8435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60F31CF" w14:textId="77777777" w:rsidR="00D409B4" w:rsidRPr="00AF621E" w:rsidRDefault="00D409B4" w:rsidP="00D409B4">
      <w:pPr>
        <w:spacing w:after="0" w:line="240" w:lineRule="auto"/>
        <w:ind w:left="1440"/>
        <w:rPr>
          <w:rFonts w:ascii="Arial" w:hAnsi="Arial" w:cs="Arial"/>
        </w:rPr>
      </w:pPr>
    </w:p>
    <w:p w14:paraId="7B208413" w14:textId="0F6D6748" w:rsidR="00C556F8" w:rsidRPr="00CF7ECF" w:rsidRDefault="00A974D9" w:rsidP="00CF7ECF">
      <w:pPr>
        <w:pStyle w:val="ListParagraph"/>
        <w:numPr>
          <w:ilvl w:val="1"/>
          <w:numId w:val="12"/>
        </w:numPr>
        <w:rPr>
          <w:rFonts w:ascii="Arial" w:hAnsi="Arial" w:cs="Arial"/>
          <w:b/>
          <w:bCs/>
        </w:rPr>
      </w:pPr>
      <w:r w:rsidRPr="00CF7ECF">
        <w:rPr>
          <w:rFonts w:ascii="Arial" w:hAnsi="Arial" w:cs="Arial"/>
          <w:b/>
          <w:bCs/>
        </w:rPr>
        <w:t xml:space="preserve">Low Emission and </w:t>
      </w:r>
      <w:r w:rsidR="00FC3933">
        <w:rPr>
          <w:rFonts w:ascii="Arial" w:hAnsi="Arial" w:cs="Arial"/>
          <w:b/>
          <w:bCs/>
        </w:rPr>
        <w:t>Zero Em</w:t>
      </w:r>
      <w:r w:rsidR="00021A29">
        <w:rPr>
          <w:rFonts w:ascii="Arial" w:hAnsi="Arial" w:cs="Arial"/>
          <w:b/>
          <w:bCs/>
        </w:rPr>
        <w:t>is</w:t>
      </w:r>
      <w:r w:rsidR="00FC3933">
        <w:rPr>
          <w:rFonts w:ascii="Arial" w:hAnsi="Arial" w:cs="Arial"/>
          <w:b/>
          <w:bCs/>
        </w:rPr>
        <w:t xml:space="preserve">sion Vehicle </w:t>
      </w:r>
      <w:r w:rsidR="00570CA2">
        <w:rPr>
          <w:rFonts w:ascii="Arial" w:hAnsi="Arial" w:cs="Arial"/>
          <w:b/>
          <w:bCs/>
        </w:rPr>
        <w:t>(</w:t>
      </w:r>
      <w:r w:rsidRPr="00CF7ECF">
        <w:rPr>
          <w:rFonts w:ascii="Arial" w:hAnsi="Arial" w:cs="Arial"/>
          <w:b/>
          <w:bCs/>
        </w:rPr>
        <w:t>ZEV</w:t>
      </w:r>
      <w:r w:rsidR="00570CA2">
        <w:rPr>
          <w:rFonts w:ascii="Arial" w:hAnsi="Arial" w:cs="Arial"/>
          <w:b/>
          <w:bCs/>
        </w:rPr>
        <w:t>)</w:t>
      </w:r>
      <w:r w:rsidRPr="00CF7ECF">
        <w:rPr>
          <w:rFonts w:ascii="Arial" w:hAnsi="Arial" w:cs="Arial"/>
          <w:b/>
          <w:bCs/>
        </w:rPr>
        <w:t xml:space="preserve"> </w:t>
      </w:r>
      <w:r w:rsidR="00DB3F1B">
        <w:rPr>
          <w:rFonts w:ascii="Arial" w:hAnsi="Arial" w:cs="Arial"/>
          <w:b/>
          <w:bCs/>
        </w:rPr>
        <w:t>a</w:t>
      </w:r>
      <w:r w:rsidRPr="00CF7ECF">
        <w:rPr>
          <w:rFonts w:ascii="Arial" w:hAnsi="Arial" w:cs="Arial"/>
          <w:b/>
          <w:bCs/>
        </w:rPr>
        <w:t>cquisitions</w:t>
      </w:r>
      <w:r w:rsidR="00706DA9" w:rsidRPr="00CF7ECF">
        <w:rPr>
          <w:rFonts w:ascii="Arial" w:hAnsi="Arial" w:cs="Arial"/>
          <w:b/>
          <w:bCs/>
        </w:rPr>
        <w:t xml:space="preserve"> </w:t>
      </w:r>
    </w:p>
    <w:p w14:paraId="5EACD7AC" w14:textId="77777777" w:rsidR="00CF7ECF" w:rsidRPr="00CF7ECF" w:rsidRDefault="00CF7ECF" w:rsidP="00CF7ECF">
      <w:pPr>
        <w:pStyle w:val="ListParagraph"/>
        <w:ind w:left="1080"/>
        <w:rPr>
          <w:rFonts w:ascii="Arial" w:hAnsi="Arial" w:cs="Arial"/>
        </w:rPr>
      </w:pPr>
    </w:p>
    <w:p w14:paraId="6BFA7426" w14:textId="6FB6F2C5" w:rsidR="00706DA9" w:rsidRPr="00AF621E" w:rsidRDefault="00706DA9" w:rsidP="00CF7ECF">
      <w:pPr>
        <w:pStyle w:val="ListParagraph"/>
        <w:numPr>
          <w:ilvl w:val="0"/>
          <w:numId w:val="39"/>
        </w:numPr>
        <w:ind w:left="720"/>
        <w:rPr>
          <w:rFonts w:ascii="Arial" w:hAnsi="Arial" w:cs="Arial"/>
        </w:rPr>
      </w:pPr>
      <w:r w:rsidRPr="00AF621E">
        <w:rPr>
          <w:rFonts w:ascii="Arial" w:hAnsi="Arial" w:cs="Arial"/>
        </w:rPr>
        <w:t xml:space="preserve">Purchase vehicles based on the actual type of use and need of a particular position classification based upon an established vehicle standard with an emphasis on purchasing units offering the greatest fuel economy and lowest </w:t>
      </w:r>
      <w:r w:rsidR="00940300">
        <w:rPr>
          <w:rFonts w:ascii="Arial" w:hAnsi="Arial" w:cs="Arial"/>
        </w:rPr>
        <w:t xml:space="preserve">GHG </w:t>
      </w:r>
      <w:r w:rsidRPr="00AF621E">
        <w:rPr>
          <w:rFonts w:ascii="Arial" w:hAnsi="Arial" w:cs="Arial"/>
        </w:rPr>
        <w:t>emissions in its respective class, as well as alternative fuels and ZEV</w:t>
      </w:r>
      <w:r w:rsidR="003D5FC3" w:rsidRPr="00AF621E">
        <w:rPr>
          <w:rFonts w:ascii="Arial" w:hAnsi="Arial" w:cs="Arial"/>
        </w:rPr>
        <w:t>'</w:t>
      </w:r>
      <w:r w:rsidRPr="00AF621E">
        <w:rPr>
          <w:rFonts w:ascii="Arial" w:hAnsi="Arial" w:cs="Arial"/>
        </w:rPr>
        <w:t>s</w:t>
      </w:r>
    </w:p>
    <w:p w14:paraId="5FBF35F6" w14:textId="1332012A" w:rsidR="00706DA9" w:rsidRPr="00AF621E" w:rsidRDefault="00706DA9" w:rsidP="00CF7ECF">
      <w:pPr>
        <w:pStyle w:val="ListParagraph"/>
        <w:numPr>
          <w:ilvl w:val="0"/>
          <w:numId w:val="39"/>
        </w:numPr>
        <w:ind w:left="720"/>
        <w:rPr>
          <w:rFonts w:ascii="Arial" w:hAnsi="Arial" w:cs="Arial"/>
        </w:rPr>
      </w:pPr>
      <w:r w:rsidRPr="00AF621E">
        <w:rPr>
          <w:rFonts w:ascii="Arial" w:hAnsi="Arial" w:cs="Arial"/>
        </w:rPr>
        <w:t xml:space="preserve">Increasing ZEVs in the </w:t>
      </w:r>
      <w:r w:rsidR="008844D8">
        <w:rPr>
          <w:rFonts w:ascii="Arial" w:hAnsi="Arial" w:cs="Arial"/>
        </w:rPr>
        <w:t>[Municipal Subtype]’s</w:t>
      </w:r>
      <w:r w:rsidR="008844D8" w:rsidRPr="00AF621E">
        <w:rPr>
          <w:rFonts w:ascii="Arial" w:hAnsi="Arial" w:cs="Arial"/>
        </w:rPr>
        <w:t xml:space="preserve"> </w:t>
      </w:r>
      <w:r w:rsidRPr="00AF621E">
        <w:rPr>
          <w:rFonts w:ascii="Arial" w:hAnsi="Arial" w:cs="Arial"/>
        </w:rPr>
        <w:t>fleet across all vehicle and equipment categories as follows:</w:t>
      </w:r>
    </w:p>
    <w:p w14:paraId="19CD3F59" w14:textId="1BEE29AB" w:rsidR="00811A9A" w:rsidRPr="00CF7ECF" w:rsidRDefault="00FF66A6" w:rsidP="004672A8">
      <w:pPr>
        <w:pStyle w:val="ListParagraph"/>
        <w:numPr>
          <w:ilvl w:val="0"/>
          <w:numId w:val="37"/>
        </w:numPr>
        <w:ind w:left="1440"/>
        <w:rPr>
          <w:rFonts w:ascii="Arial" w:hAnsi="Arial" w:cs="Arial"/>
        </w:rPr>
      </w:pPr>
      <w:r w:rsidRPr="00CF7ECF">
        <w:rPr>
          <w:rFonts w:ascii="Arial" w:hAnsi="Arial" w:cs="Arial"/>
        </w:rPr>
        <w:t xml:space="preserve">A minimum commitment for </w:t>
      </w:r>
      <w:r w:rsidR="00D36350" w:rsidRPr="00CF7ECF">
        <w:rPr>
          <w:rFonts w:ascii="Arial" w:hAnsi="Arial" w:cs="Arial"/>
        </w:rPr>
        <w:t>__</w:t>
      </w:r>
      <w:r w:rsidR="001F6187">
        <w:rPr>
          <w:rFonts w:ascii="Arial" w:hAnsi="Arial" w:cs="Arial"/>
        </w:rPr>
        <w:t>__</w:t>
      </w:r>
      <w:r w:rsidRPr="00CF7ECF">
        <w:rPr>
          <w:rFonts w:ascii="Arial" w:hAnsi="Arial" w:cs="Arial"/>
        </w:rPr>
        <w:t xml:space="preserve">% of annual light-duty Fleet purchases to be ZEV by </w:t>
      </w:r>
      <w:r w:rsidR="00D36350" w:rsidRPr="00CF7ECF">
        <w:rPr>
          <w:rFonts w:ascii="Arial" w:hAnsi="Arial" w:cs="Arial"/>
        </w:rPr>
        <w:t>____</w:t>
      </w:r>
      <w:r w:rsidR="00990641" w:rsidRPr="00CF7ECF">
        <w:rPr>
          <w:rFonts w:ascii="Arial" w:hAnsi="Arial" w:cs="Arial"/>
        </w:rPr>
        <w:t xml:space="preserve"> year</w:t>
      </w:r>
      <w:r w:rsidRPr="00CF7ECF">
        <w:rPr>
          <w:rFonts w:ascii="Arial" w:hAnsi="Arial" w:cs="Arial"/>
        </w:rPr>
        <w:t xml:space="preserve"> and </w:t>
      </w:r>
      <w:r w:rsidR="00D36350" w:rsidRPr="00CF7ECF">
        <w:rPr>
          <w:rFonts w:ascii="Arial" w:hAnsi="Arial" w:cs="Arial"/>
        </w:rPr>
        <w:t>__</w:t>
      </w:r>
      <w:r w:rsidRPr="00CF7ECF">
        <w:rPr>
          <w:rFonts w:ascii="Arial" w:hAnsi="Arial" w:cs="Arial"/>
        </w:rPr>
        <w:t>% of annual light-duty</w:t>
      </w:r>
      <w:r w:rsidR="00811A9A" w:rsidRPr="00CF7ECF">
        <w:rPr>
          <w:rFonts w:ascii="Arial" w:hAnsi="Arial" w:cs="Arial"/>
        </w:rPr>
        <w:t xml:space="preserve"> </w:t>
      </w:r>
      <w:r w:rsidRPr="00CF7ECF">
        <w:rPr>
          <w:rFonts w:ascii="Arial" w:hAnsi="Arial" w:cs="Arial"/>
        </w:rPr>
        <w:t xml:space="preserve">Fleet purchases to be ZEV by </w:t>
      </w:r>
      <w:r w:rsidR="00D36350" w:rsidRPr="00CF7ECF">
        <w:rPr>
          <w:rFonts w:ascii="Arial" w:hAnsi="Arial" w:cs="Arial"/>
        </w:rPr>
        <w:t>____</w:t>
      </w:r>
      <w:r w:rsidR="00990641" w:rsidRPr="00CF7ECF">
        <w:rPr>
          <w:rFonts w:ascii="Arial" w:hAnsi="Arial" w:cs="Arial"/>
        </w:rPr>
        <w:t xml:space="preserve"> year</w:t>
      </w:r>
    </w:p>
    <w:p w14:paraId="792462A3" w14:textId="588C5D8F" w:rsidR="00FF66A6" w:rsidRDefault="00FF66A6" w:rsidP="004672A8">
      <w:pPr>
        <w:pStyle w:val="ListParagraph"/>
        <w:numPr>
          <w:ilvl w:val="0"/>
          <w:numId w:val="37"/>
        </w:numPr>
        <w:ind w:left="1440"/>
        <w:rPr>
          <w:rFonts w:ascii="Arial" w:hAnsi="Arial" w:cs="Arial"/>
        </w:rPr>
      </w:pPr>
      <w:r w:rsidRPr="00CF7ECF">
        <w:rPr>
          <w:rFonts w:ascii="Arial" w:hAnsi="Arial" w:cs="Arial"/>
        </w:rPr>
        <w:t>A commitment to test, evaluate, and, where feasible, acquire</w:t>
      </w:r>
      <w:r w:rsidR="00811A9A" w:rsidRPr="00CF7ECF">
        <w:rPr>
          <w:rFonts w:ascii="Arial" w:hAnsi="Arial" w:cs="Arial"/>
        </w:rPr>
        <w:t xml:space="preserve"> </w:t>
      </w:r>
      <w:r w:rsidRPr="00CF7ECF">
        <w:rPr>
          <w:rFonts w:ascii="Arial" w:hAnsi="Arial" w:cs="Arial"/>
        </w:rPr>
        <w:t>ZEVs for medium- and heavy-duty vehicle and equipment</w:t>
      </w:r>
      <w:r w:rsidR="00990641" w:rsidRPr="00CF7ECF">
        <w:rPr>
          <w:rFonts w:ascii="Arial" w:hAnsi="Arial" w:cs="Arial"/>
        </w:rPr>
        <w:t xml:space="preserve"> </w:t>
      </w:r>
      <w:r w:rsidRPr="00CF7ECF">
        <w:rPr>
          <w:rFonts w:ascii="Arial" w:hAnsi="Arial" w:cs="Arial"/>
        </w:rPr>
        <w:t>categories</w:t>
      </w:r>
    </w:p>
    <w:p w14:paraId="1E9AD871" w14:textId="77777777" w:rsidR="00056E88" w:rsidRPr="00CF7ECF" w:rsidRDefault="00056E88" w:rsidP="00056E88">
      <w:pPr>
        <w:pStyle w:val="ListParagraph"/>
        <w:ind w:left="1440"/>
        <w:rPr>
          <w:rFonts w:ascii="Arial" w:hAnsi="Arial" w:cs="Arial"/>
        </w:rPr>
      </w:pPr>
    </w:p>
    <w:p w14:paraId="768ED4AF" w14:textId="27228E98" w:rsidR="007E4109" w:rsidRPr="000913B7" w:rsidRDefault="007E4109" w:rsidP="000913B7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0913B7">
        <w:rPr>
          <w:rFonts w:ascii="Arial" w:hAnsi="Arial" w:cs="Arial"/>
        </w:rPr>
        <w:t xml:space="preserve">Establishing a </w:t>
      </w:r>
      <w:r w:rsidR="003D5FC3" w:rsidRPr="000913B7">
        <w:rPr>
          <w:rFonts w:ascii="Arial" w:hAnsi="Arial" w:cs="Arial"/>
        </w:rPr>
        <w:t>"</w:t>
      </w:r>
      <w:r w:rsidRPr="000913B7">
        <w:rPr>
          <w:rFonts w:ascii="Arial" w:hAnsi="Arial" w:cs="Arial"/>
        </w:rPr>
        <w:t>ZEV First</w:t>
      </w:r>
      <w:r w:rsidR="003D5FC3" w:rsidRPr="000913B7">
        <w:rPr>
          <w:rFonts w:ascii="Arial" w:hAnsi="Arial" w:cs="Arial"/>
        </w:rPr>
        <w:t>"</w:t>
      </w:r>
      <w:r w:rsidRPr="000913B7">
        <w:rPr>
          <w:rFonts w:ascii="Arial" w:hAnsi="Arial" w:cs="Arial"/>
        </w:rPr>
        <w:t xml:space="preserve"> commitment for vehicles and equipment, requiring the procurement of battery-electric, hydrogen fuel-cell, or other ZEV types that emit no tailpipe emissions from the onboard source of power, as follows:</w:t>
      </w:r>
    </w:p>
    <w:p w14:paraId="73C526DF" w14:textId="77777777" w:rsidR="00056E88" w:rsidRPr="00056E88" w:rsidRDefault="00056E88" w:rsidP="00056E88">
      <w:pPr>
        <w:pStyle w:val="ListParagraph"/>
        <w:ind w:left="1080"/>
        <w:rPr>
          <w:rFonts w:ascii="Arial" w:hAnsi="Arial" w:cs="Arial"/>
        </w:rPr>
      </w:pPr>
    </w:p>
    <w:p w14:paraId="46FA9A7D" w14:textId="4E17EE08" w:rsidR="007E4109" w:rsidRPr="00F57E80" w:rsidRDefault="0035768E" w:rsidP="00F57E80">
      <w:pPr>
        <w:pStyle w:val="ListParagraph"/>
        <w:numPr>
          <w:ilvl w:val="0"/>
          <w:numId w:val="43"/>
        </w:numPr>
        <w:ind w:left="1440"/>
        <w:rPr>
          <w:rFonts w:ascii="Arial" w:hAnsi="Arial" w:cs="Arial"/>
        </w:rPr>
      </w:pPr>
      <w:r w:rsidRPr="00F57E80">
        <w:rPr>
          <w:rFonts w:ascii="Arial" w:hAnsi="Arial" w:cs="Arial"/>
        </w:rPr>
        <w:t>Procurement: Fleet Services is authorized to procure ZEVs for vehicle replacements when a suitable ZEV option is identified with equivalent operational capacity. ZEV purchases shall be prioritized over comparable vehicles powered by internal combustion engines utilizing fossil fuels and flex-fuel or bi-fuel vehicles powered by petroleum-based fuels and other alternative fuels, such as ethanol</w:t>
      </w:r>
    </w:p>
    <w:p w14:paraId="3B2603C8" w14:textId="3FE537C7" w:rsidR="000E74F6" w:rsidRDefault="000E74F6" w:rsidP="00056E88">
      <w:pPr>
        <w:pStyle w:val="ListParagraph"/>
        <w:numPr>
          <w:ilvl w:val="0"/>
          <w:numId w:val="41"/>
        </w:numPr>
        <w:ind w:left="1440"/>
        <w:rPr>
          <w:rFonts w:ascii="Arial" w:hAnsi="Arial" w:cs="Arial"/>
        </w:rPr>
      </w:pPr>
      <w:r w:rsidRPr="00056E88">
        <w:rPr>
          <w:rFonts w:ascii="Arial" w:hAnsi="Arial" w:cs="Arial"/>
        </w:rPr>
        <w:t xml:space="preserve">Continue to expand the use of vehicles using </w:t>
      </w:r>
      <w:r w:rsidRPr="00A0123C">
        <w:rPr>
          <w:rFonts w:ascii="Arial" w:hAnsi="Arial" w:cs="Arial"/>
        </w:rPr>
        <w:t>Compressed Natural Gas (CNG</w:t>
      </w:r>
      <w:r w:rsidRPr="00056E88">
        <w:rPr>
          <w:rFonts w:ascii="Arial" w:hAnsi="Arial" w:cs="Arial"/>
        </w:rPr>
        <w:t>)</w:t>
      </w:r>
      <w:r w:rsidR="000302A3">
        <w:rPr>
          <w:rFonts w:ascii="Arial" w:hAnsi="Arial" w:cs="Arial"/>
        </w:rPr>
        <w:t>, Biodiesel</w:t>
      </w:r>
      <w:r w:rsidRPr="00056E88">
        <w:rPr>
          <w:rFonts w:ascii="Arial" w:hAnsi="Arial" w:cs="Arial"/>
        </w:rPr>
        <w:t xml:space="preserve"> or other available clean fuel sources </w:t>
      </w:r>
      <w:r w:rsidR="00805985" w:rsidRPr="00805985">
        <w:rPr>
          <w:rFonts w:ascii="Arial" w:hAnsi="Arial" w:cs="Arial"/>
        </w:rPr>
        <w:t xml:space="preserve">and technologies </w:t>
      </w:r>
      <w:r w:rsidRPr="00056E88">
        <w:rPr>
          <w:rFonts w:ascii="Arial" w:hAnsi="Arial" w:cs="Arial"/>
        </w:rPr>
        <w:t xml:space="preserve">for trucks and heavy equipment where </w:t>
      </w:r>
      <w:r w:rsidRPr="00A0123C">
        <w:rPr>
          <w:rFonts w:ascii="Arial" w:hAnsi="Arial" w:cs="Arial"/>
        </w:rPr>
        <w:t>ZEV</w:t>
      </w:r>
      <w:r w:rsidR="003D5FC3" w:rsidRPr="00A0123C">
        <w:rPr>
          <w:rFonts w:ascii="Arial" w:hAnsi="Arial" w:cs="Arial"/>
        </w:rPr>
        <w:t>'</w:t>
      </w:r>
      <w:r w:rsidRPr="00A0123C">
        <w:rPr>
          <w:rFonts w:ascii="Arial" w:hAnsi="Arial" w:cs="Arial"/>
        </w:rPr>
        <w:t>s</w:t>
      </w:r>
      <w:r w:rsidRPr="00056E88">
        <w:rPr>
          <w:rFonts w:ascii="Arial" w:hAnsi="Arial" w:cs="Arial"/>
        </w:rPr>
        <w:t xml:space="preserve"> are not yet a viable option</w:t>
      </w:r>
    </w:p>
    <w:p w14:paraId="1B311668" w14:textId="77777777" w:rsidR="00326C3E" w:rsidRDefault="00326C3E" w:rsidP="00326C3E">
      <w:pPr>
        <w:pStyle w:val="ListParagraph"/>
        <w:ind w:left="1440"/>
        <w:rPr>
          <w:rFonts w:ascii="Arial" w:hAnsi="Arial" w:cs="Arial"/>
        </w:rPr>
      </w:pPr>
    </w:p>
    <w:p w14:paraId="6A10F510" w14:textId="0FC77A3F" w:rsidR="00326C3E" w:rsidRDefault="00283A08" w:rsidP="00326C3E">
      <w:pPr>
        <w:pStyle w:val="ListParagraph"/>
        <w:numPr>
          <w:ilvl w:val="1"/>
          <w:numId w:val="12"/>
        </w:numPr>
        <w:rPr>
          <w:rFonts w:ascii="Arial" w:hAnsi="Arial" w:cs="Arial"/>
          <w:b/>
          <w:bCs/>
        </w:rPr>
      </w:pPr>
      <w:r w:rsidRPr="002767A8">
        <w:rPr>
          <w:rFonts w:ascii="Arial" w:hAnsi="Arial" w:cs="Arial"/>
          <w:b/>
          <w:bCs/>
        </w:rPr>
        <w:t xml:space="preserve">Environmental, Social, and Ethical aspects </w:t>
      </w:r>
      <w:r w:rsidR="00A672EF">
        <w:rPr>
          <w:rFonts w:ascii="Arial" w:hAnsi="Arial" w:cs="Arial"/>
          <w:b/>
          <w:bCs/>
        </w:rPr>
        <w:t>of purchasing</w:t>
      </w:r>
    </w:p>
    <w:p w14:paraId="4D2B8017" w14:textId="77777777" w:rsidR="00AA7491" w:rsidRPr="00AA7491" w:rsidRDefault="00AA7491" w:rsidP="00AA7491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AA7491">
        <w:rPr>
          <w:rFonts w:ascii="Arial" w:hAnsi="Arial" w:cs="Arial"/>
        </w:rPr>
        <w:t>Seeking suppliers that have leading sustainability practices in their governance, supply</w:t>
      </w:r>
    </w:p>
    <w:p w14:paraId="4B19297C" w14:textId="77777777" w:rsidR="00AA7491" w:rsidRDefault="00AA7491" w:rsidP="00AA7491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AA7491">
        <w:rPr>
          <w:rFonts w:ascii="Arial" w:hAnsi="Arial" w:cs="Arial"/>
        </w:rPr>
        <w:t xml:space="preserve">chain or operations </w:t>
      </w:r>
    </w:p>
    <w:p w14:paraId="72A96E7E" w14:textId="3D535E4D" w:rsidR="00A672EF" w:rsidRDefault="004A349A" w:rsidP="00AA7491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17C1A">
        <w:rPr>
          <w:rFonts w:ascii="Arial" w:hAnsi="Arial" w:cs="Arial"/>
        </w:rPr>
        <w:t>e</w:t>
      </w:r>
      <w:r>
        <w:rPr>
          <w:rFonts w:ascii="Arial" w:hAnsi="Arial" w:cs="Arial"/>
        </w:rPr>
        <w:t>eking</w:t>
      </w:r>
      <w:r w:rsidR="007C6B5E" w:rsidRPr="009400CA">
        <w:rPr>
          <w:rFonts w:ascii="Arial" w:hAnsi="Arial" w:cs="Arial"/>
        </w:rPr>
        <w:t xml:space="preserve"> suppliers that </w:t>
      </w:r>
      <w:r w:rsidR="00334444" w:rsidRPr="009400CA">
        <w:rPr>
          <w:rFonts w:ascii="Arial" w:hAnsi="Arial" w:cs="Arial"/>
        </w:rPr>
        <w:t xml:space="preserve">use reduced materials and waste, </w:t>
      </w:r>
      <w:r w:rsidR="00573131" w:rsidRPr="009400CA">
        <w:rPr>
          <w:rFonts w:ascii="Arial" w:hAnsi="Arial" w:cs="Arial"/>
        </w:rPr>
        <w:t>maximiz</w:t>
      </w:r>
      <w:r w:rsidR="00E95DC6">
        <w:rPr>
          <w:rFonts w:ascii="Arial" w:hAnsi="Arial" w:cs="Arial"/>
        </w:rPr>
        <w:t>ing</w:t>
      </w:r>
      <w:r w:rsidR="00573131" w:rsidRPr="009400CA">
        <w:rPr>
          <w:rFonts w:ascii="Arial" w:hAnsi="Arial" w:cs="Arial"/>
        </w:rPr>
        <w:t xml:space="preserve"> energy efficiency,</w:t>
      </w:r>
      <w:r w:rsidR="009400CA" w:rsidRPr="009400CA">
        <w:rPr>
          <w:rFonts w:ascii="Arial" w:hAnsi="Arial" w:cs="Arial"/>
        </w:rPr>
        <w:t xml:space="preserve"> and</w:t>
      </w:r>
      <w:r w:rsidR="00573131" w:rsidRPr="009400CA">
        <w:rPr>
          <w:rFonts w:ascii="Arial" w:hAnsi="Arial" w:cs="Arial"/>
        </w:rPr>
        <w:t xml:space="preserve"> </w:t>
      </w:r>
      <w:r w:rsidR="009400CA" w:rsidRPr="009400CA">
        <w:rPr>
          <w:rFonts w:ascii="Arial" w:hAnsi="Arial" w:cs="Arial"/>
        </w:rPr>
        <w:t xml:space="preserve">reduce GHG emissions </w:t>
      </w:r>
      <w:r w:rsidR="00334444" w:rsidRPr="009400CA">
        <w:rPr>
          <w:rFonts w:ascii="Arial" w:hAnsi="Arial" w:cs="Arial"/>
        </w:rPr>
        <w:t xml:space="preserve"> </w:t>
      </w:r>
    </w:p>
    <w:p w14:paraId="4D013E56" w14:textId="12A51DBC" w:rsidR="000945DC" w:rsidRDefault="004A349A" w:rsidP="00FC5595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Seeking</w:t>
      </w:r>
      <w:r w:rsidR="00DF61F6" w:rsidRPr="00DF61F6">
        <w:rPr>
          <w:rFonts w:ascii="Arial" w:hAnsi="Arial" w:cs="Arial"/>
        </w:rPr>
        <w:t xml:space="preserve"> suppliers</w:t>
      </w:r>
      <w:r w:rsidR="00FC5595">
        <w:rPr>
          <w:rFonts w:ascii="Arial" w:hAnsi="Arial" w:cs="Arial"/>
        </w:rPr>
        <w:t xml:space="preserve"> </w:t>
      </w:r>
      <w:r w:rsidR="00FC5595" w:rsidRPr="00FC5595">
        <w:rPr>
          <w:rFonts w:ascii="Arial" w:hAnsi="Arial" w:cs="Arial"/>
        </w:rPr>
        <w:t>that demonstrate best practices in workplace diversity, inclusion and</w:t>
      </w:r>
      <w:r w:rsidR="00FC5595">
        <w:rPr>
          <w:rFonts w:ascii="Arial" w:hAnsi="Arial" w:cs="Arial"/>
        </w:rPr>
        <w:t xml:space="preserve"> </w:t>
      </w:r>
      <w:r w:rsidR="00FC5595" w:rsidRPr="00FC5595">
        <w:rPr>
          <w:rFonts w:ascii="Arial" w:hAnsi="Arial" w:cs="Arial"/>
        </w:rPr>
        <w:t>accessibility</w:t>
      </w:r>
    </w:p>
    <w:p w14:paraId="2BDEC722" w14:textId="19FA76F0" w:rsidR="009400CA" w:rsidRPr="00FC5595" w:rsidRDefault="004A349A" w:rsidP="00FC5595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Seeking </w:t>
      </w:r>
      <w:r w:rsidR="00C36BAA">
        <w:rPr>
          <w:rFonts w:ascii="Arial" w:hAnsi="Arial" w:cs="Arial"/>
        </w:rPr>
        <w:t>s</w:t>
      </w:r>
      <w:r w:rsidR="00C36BAA" w:rsidRPr="00C36BAA">
        <w:rPr>
          <w:rFonts w:ascii="Arial" w:hAnsi="Arial" w:cs="Arial"/>
        </w:rPr>
        <w:t>uppliers that exhibit fair labour practices and respect human rights</w:t>
      </w:r>
    </w:p>
    <w:p w14:paraId="4A538A60" w14:textId="77777777" w:rsidR="00942B31" w:rsidRPr="00AF621E" w:rsidRDefault="00942B31" w:rsidP="00942B31">
      <w:pPr>
        <w:pStyle w:val="ListParagraph"/>
        <w:ind w:left="2880"/>
        <w:rPr>
          <w:rFonts w:ascii="Arial" w:hAnsi="Arial" w:cs="Arial"/>
        </w:rPr>
      </w:pPr>
    </w:p>
    <w:p w14:paraId="7DC0AB07" w14:textId="00520933" w:rsidR="00E6552D" w:rsidRDefault="00942B31" w:rsidP="00CF7ECF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8"/>
          <w:szCs w:val="28"/>
        </w:rPr>
      </w:pPr>
      <w:r w:rsidRPr="00560720">
        <w:rPr>
          <w:rFonts w:ascii="Arial" w:hAnsi="Arial" w:cs="Arial"/>
          <w:b/>
          <w:bCs/>
          <w:sz w:val="28"/>
          <w:szCs w:val="28"/>
        </w:rPr>
        <w:t>P</w:t>
      </w:r>
      <w:r w:rsidR="00560720" w:rsidRPr="00560720">
        <w:rPr>
          <w:rFonts w:ascii="Arial" w:hAnsi="Arial" w:cs="Arial"/>
          <w:b/>
          <w:bCs/>
          <w:sz w:val="28"/>
          <w:szCs w:val="28"/>
        </w:rPr>
        <w:t xml:space="preserve">ROCUREMENT ALTERNATIVES </w:t>
      </w:r>
    </w:p>
    <w:p w14:paraId="6637A04C" w14:textId="77777777" w:rsidR="00560720" w:rsidRPr="00560720" w:rsidRDefault="00560720" w:rsidP="00560720">
      <w:pPr>
        <w:pStyle w:val="ListParagraph"/>
        <w:ind w:left="360"/>
        <w:rPr>
          <w:rFonts w:ascii="Arial" w:hAnsi="Arial" w:cs="Arial"/>
          <w:b/>
          <w:bCs/>
          <w:sz w:val="28"/>
          <w:szCs w:val="28"/>
        </w:rPr>
      </w:pPr>
    </w:p>
    <w:p w14:paraId="13941B84" w14:textId="1AC13C1F" w:rsidR="00E6552D" w:rsidRPr="00C66FF6" w:rsidRDefault="00E6552D" w:rsidP="00C66FF6">
      <w:pPr>
        <w:pStyle w:val="ListParagraph"/>
        <w:numPr>
          <w:ilvl w:val="0"/>
          <w:numId w:val="44"/>
        </w:numPr>
        <w:ind w:left="720"/>
        <w:rPr>
          <w:rFonts w:ascii="Arial" w:hAnsi="Arial" w:cs="Arial"/>
        </w:rPr>
      </w:pPr>
      <w:r w:rsidRPr="00C66FF6">
        <w:rPr>
          <w:rFonts w:ascii="Arial" w:hAnsi="Arial" w:cs="Arial"/>
        </w:rPr>
        <w:t>Reduce fleet size by removing under-utilized units, reviewing annually, from the fleet or through reassignment in place of additional units</w:t>
      </w:r>
    </w:p>
    <w:p w14:paraId="62A4DAD5" w14:textId="022C312E" w:rsidR="00471A09" w:rsidRPr="00C66FF6" w:rsidRDefault="00471A09" w:rsidP="00C66FF6">
      <w:pPr>
        <w:pStyle w:val="ListParagraph"/>
        <w:numPr>
          <w:ilvl w:val="0"/>
          <w:numId w:val="44"/>
        </w:numPr>
        <w:ind w:left="720"/>
        <w:rPr>
          <w:rFonts w:ascii="Arial" w:hAnsi="Arial" w:cs="Arial"/>
        </w:rPr>
      </w:pPr>
      <w:r w:rsidRPr="00C66FF6">
        <w:rPr>
          <w:rFonts w:ascii="Arial" w:hAnsi="Arial" w:cs="Arial"/>
        </w:rPr>
        <w:t xml:space="preserve">Consider possible alternatives to buying new </w:t>
      </w:r>
      <w:r w:rsidRPr="00C4632D">
        <w:rPr>
          <w:rFonts w:ascii="Arial" w:hAnsi="Arial" w:cs="Arial"/>
        </w:rPr>
        <w:t>Goods</w:t>
      </w:r>
      <w:r w:rsidRPr="00C66FF6">
        <w:rPr>
          <w:rFonts w:ascii="Arial" w:hAnsi="Arial" w:cs="Arial"/>
        </w:rPr>
        <w:t>, including reuse, sharing between divisions, refurbishing, appropriate order quantity, leasing rather than buying</w:t>
      </w:r>
    </w:p>
    <w:p w14:paraId="302426F2" w14:textId="746762DC" w:rsidR="00DB54C6" w:rsidRPr="00C66FF6" w:rsidRDefault="00370E51" w:rsidP="00C66FF6">
      <w:pPr>
        <w:pStyle w:val="ListParagraph"/>
        <w:numPr>
          <w:ilvl w:val="0"/>
          <w:numId w:val="44"/>
        </w:numPr>
        <w:ind w:left="720"/>
        <w:rPr>
          <w:rFonts w:ascii="Arial" w:hAnsi="Arial" w:cs="Arial"/>
        </w:rPr>
      </w:pPr>
      <w:r w:rsidRPr="00C66FF6">
        <w:rPr>
          <w:rFonts w:ascii="Arial" w:hAnsi="Arial" w:cs="Arial"/>
        </w:rPr>
        <w:t>Actively seek grants, rebates, and other financial incentives and funding opportunities to use in implementing new technology into the Fleet</w:t>
      </w:r>
    </w:p>
    <w:p w14:paraId="584DA833" w14:textId="6262C920" w:rsidR="0038649C" w:rsidRDefault="00370E51" w:rsidP="00C66FF6">
      <w:pPr>
        <w:pStyle w:val="ListParagraph"/>
        <w:numPr>
          <w:ilvl w:val="0"/>
          <w:numId w:val="44"/>
        </w:numPr>
        <w:ind w:left="720"/>
        <w:rPr>
          <w:rFonts w:ascii="Arial" w:hAnsi="Arial" w:cs="Arial"/>
        </w:rPr>
      </w:pPr>
      <w:r w:rsidRPr="00C66FF6">
        <w:rPr>
          <w:rFonts w:ascii="Arial" w:hAnsi="Arial" w:cs="Arial"/>
        </w:rPr>
        <w:t>Identify opportunities and the financial resources needed to replace older fleet equipment with certified low emission equipment</w:t>
      </w:r>
      <w:r w:rsidR="008A32BC">
        <w:rPr>
          <w:rFonts w:ascii="Arial" w:hAnsi="Arial" w:cs="Arial"/>
        </w:rPr>
        <w:t xml:space="preserve"> </w:t>
      </w:r>
    </w:p>
    <w:p w14:paraId="02CAC85D" w14:textId="62622A3D" w:rsidR="00031AF0" w:rsidRPr="00031AF0" w:rsidRDefault="00031AF0" w:rsidP="00031AF0">
      <w:pPr>
        <w:pStyle w:val="ListParagraph"/>
        <w:numPr>
          <w:ilvl w:val="0"/>
          <w:numId w:val="44"/>
        </w:numPr>
        <w:ind w:left="720"/>
        <w:rPr>
          <w:rFonts w:ascii="Arial" w:hAnsi="Arial" w:cs="Arial"/>
        </w:rPr>
      </w:pPr>
      <w:r w:rsidRPr="00031AF0">
        <w:rPr>
          <w:rFonts w:ascii="Arial" w:hAnsi="Arial" w:cs="Arial"/>
        </w:rPr>
        <w:t xml:space="preserve">Enhance Fleet Management systems and implement new technology to reduce fossil fuel consumption and "right-sizing" the </w:t>
      </w:r>
      <w:r w:rsidR="005C4C3C">
        <w:rPr>
          <w:rFonts w:ascii="Arial" w:hAnsi="Arial" w:cs="Arial"/>
        </w:rPr>
        <w:t>municipal</w:t>
      </w:r>
      <w:r w:rsidR="005C4C3C" w:rsidRPr="00031AF0">
        <w:rPr>
          <w:rFonts w:ascii="Arial" w:hAnsi="Arial" w:cs="Arial"/>
        </w:rPr>
        <w:t xml:space="preserve"> </w:t>
      </w:r>
      <w:r w:rsidRPr="00031AF0">
        <w:rPr>
          <w:rFonts w:ascii="Arial" w:hAnsi="Arial" w:cs="Arial"/>
        </w:rPr>
        <w:t>fleet</w:t>
      </w:r>
    </w:p>
    <w:p w14:paraId="40F44AE4" w14:textId="03EFE147" w:rsidR="00706DA9" w:rsidRPr="00AF621E" w:rsidRDefault="00E73E6B" w:rsidP="00E54EDB">
      <w:pPr>
        <w:rPr>
          <w:rFonts w:ascii="Arial" w:hAnsi="Arial" w:cs="Arial"/>
        </w:rPr>
      </w:pPr>
      <w:r w:rsidRPr="00AF621E">
        <w:rPr>
          <w:rFonts w:ascii="Arial" w:hAnsi="Arial" w:cs="Arial"/>
        </w:rPr>
        <w:t xml:space="preserve"> </w:t>
      </w:r>
    </w:p>
    <w:p w14:paraId="6135EF6D" w14:textId="77777777" w:rsidR="00DD6294" w:rsidRDefault="000B5621" w:rsidP="00DD2357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8"/>
          <w:szCs w:val="28"/>
        </w:rPr>
      </w:pPr>
      <w:r w:rsidRPr="00771FC3">
        <w:rPr>
          <w:rFonts w:ascii="Arial" w:hAnsi="Arial" w:cs="Arial"/>
          <w:b/>
          <w:bCs/>
          <w:sz w:val="28"/>
          <w:szCs w:val="28"/>
        </w:rPr>
        <w:t>M</w:t>
      </w:r>
      <w:r w:rsidR="00771FC3" w:rsidRPr="00771FC3">
        <w:rPr>
          <w:rFonts w:ascii="Arial" w:hAnsi="Arial" w:cs="Arial"/>
          <w:b/>
          <w:bCs/>
          <w:sz w:val="28"/>
          <w:szCs w:val="28"/>
        </w:rPr>
        <w:t>ONITORING AND REPORTING</w:t>
      </w:r>
    </w:p>
    <w:p w14:paraId="703987E9" w14:textId="0254A735" w:rsidR="00C41B66" w:rsidRPr="00C41B66" w:rsidRDefault="00C41B66" w:rsidP="00C41B66">
      <w:pPr>
        <w:rPr>
          <w:rFonts w:ascii="Arial" w:hAnsi="Arial" w:cs="Arial"/>
        </w:rPr>
      </w:pPr>
      <w:r w:rsidRPr="00C41B66">
        <w:rPr>
          <w:rFonts w:ascii="Arial" w:hAnsi="Arial" w:cs="Arial"/>
        </w:rPr>
        <w:t>[</w:t>
      </w:r>
      <w:r w:rsidRPr="00C41B66">
        <w:rPr>
          <w:rFonts w:ascii="Arial" w:hAnsi="Arial" w:cs="Arial"/>
          <w:sz w:val="20"/>
          <w:szCs w:val="20"/>
        </w:rPr>
        <w:t xml:space="preserve">The ideal </w:t>
      </w:r>
      <w:r w:rsidR="003837D1">
        <w:rPr>
          <w:rFonts w:ascii="Arial" w:hAnsi="Arial" w:cs="Arial"/>
          <w:sz w:val="20"/>
          <w:szCs w:val="20"/>
        </w:rPr>
        <w:t>sustainable/green procurement policy</w:t>
      </w:r>
      <w:r w:rsidRPr="00C41B66">
        <w:rPr>
          <w:rFonts w:ascii="Arial" w:hAnsi="Arial" w:cs="Arial"/>
          <w:sz w:val="20"/>
          <w:szCs w:val="20"/>
        </w:rPr>
        <w:t xml:space="preserve"> </w:t>
      </w:r>
      <w:r w:rsidR="00424783">
        <w:rPr>
          <w:rFonts w:ascii="Arial" w:hAnsi="Arial" w:cs="Arial"/>
          <w:sz w:val="20"/>
          <w:szCs w:val="20"/>
        </w:rPr>
        <w:t>should</w:t>
      </w:r>
      <w:r w:rsidRPr="00C41B66">
        <w:rPr>
          <w:rFonts w:ascii="Arial" w:hAnsi="Arial" w:cs="Arial"/>
          <w:sz w:val="20"/>
          <w:szCs w:val="20"/>
        </w:rPr>
        <w:t xml:space="preserve"> evolve and develop over time. Once the green fleet </w:t>
      </w:r>
      <w:r w:rsidR="00424783">
        <w:rPr>
          <w:rFonts w:ascii="Arial" w:hAnsi="Arial" w:cs="Arial"/>
          <w:sz w:val="20"/>
          <w:szCs w:val="20"/>
        </w:rPr>
        <w:t xml:space="preserve">procurement </w:t>
      </w:r>
      <w:r w:rsidRPr="00C41B66">
        <w:rPr>
          <w:rFonts w:ascii="Arial" w:hAnsi="Arial" w:cs="Arial"/>
          <w:sz w:val="20"/>
          <w:szCs w:val="20"/>
        </w:rPr>
        <w:t>policy is created, evaluate it annually and measure your progress against planned milestones. Then, revise as needed</w:t>
      </w:r>
      <w:r w:rsidRPr="00C41B66">
        <w:rPr>
          <w:rFonts w:ascii="Arial" w:hAnsi="Arial" w:cs="Arial"/>
        </w:rPr>
        <w:t>.]</w:t>
      </w:r>
    </w:p>
    <w:p w14:paraId="56A1470E" w14:textId="12A1B8A9" w:rsidR="000B5621" w:rsidRPr="00771FC3" w:rsidRDefault="00771FC3" w:rsidP="00DD6294">
      <w:pPr>
        <w:pStyle w:val="ListParagraph"/>
        <w:ind w:left="360"/>
        <w:rPr>
          <w:rFonts w:ascii="Arial" w:hAnsi="Arial" w:cs="Arial"/>
          <w:b/>
          <w:bCs/>
          <w:sz w:val="28"/>
          <w:szCs w:val="28"/>
        </w:rPr>
      </w:pPr>
      <w:r w:rsidRPr="00771FC3">
        <w:rPr>
          <w:rFonts w:ascii="Arial" w:hAnsi="Arial" w:cs="Arial"/>
          <w:b/>
          <w:bCs/>
          <w:sz w:val="28"/>
          <w:szCs w:val="28"/>
        </w:rPr>
        <w:t xml:space="preserve"> </w:t>
      </w:r>
      <w:r w:rsidR="00E73E6B" w:rsidRPr="00771FC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95E38A3" w14:textId="552B050D" w:rsidR="00EC338E" w:rsidRPr="00AD4E1C" w:rsidRDefault="008F30F6" w:rsidP="00AD4E1C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011F9E">
        <w:rPr>
          <w:rFonts w:ascii="Arial" w:hAnsi="Arial" w:cs="Arial"/>
          <w:b/>
          <w:bCs/>
        </w:rPr>
        <w:t>Measur</w:t>
      </w:r>
      <w:r w:rsidR="00D256EB" w:rsidRPr="00011F9E">
        <w:rPr>
          <w:rFonts w:ascii="Arial" w:hAnsi="Arial" w:cs="Arial"/>
          <w:b/>
          <w:bCs/>
        </w:rPr>
        <w:t>e</w:t>
      </w:r>
      <w:r w:rsidRPr="00011F9E">
        <w:rPr>
          <w:rFonts w:ascii="Arial" w:hAnsi="Arial" w:cs="Arial"/>
          <w:b/>
          <w:bCs/>
        </w:rPr>
        <w:t xml:space="preserve"> and track</w:t>
      </w:r>
      <w:r w:rsidR="00011F9E" w:rsidRPr="00011F9E">
        <w:rPr>
          <w:rFonts w:ascii="Arial" w:hAnsi="Arial" w:cs="Arial"/>
          <w:b/>
          <w:bCs/>
        </w:rPr>
        <w:t xml:space="preserve"> </w:t>
      </w:r>
      <w:r w:rsidRPr="00011F9E">
        <w:rPr>
          <w:rFonts w:ascii="Arial" w:hAnsi="Arial" w:cs="Arial"/>
          <w:b/>
          <w:bCs/>
        </w:rPr>
        <w:t>when the policy is being applied</w:t>
      </w:r>
      <w:r w:rsidR="00AD4E1C">
        <w:rPr>
          <w:rFonts w:ascii="Arial" w:hAnsi="Arial" w:cs="Arial"/>
          <w:b/>
          <w:bCs/>
        </w:rPr>
        <w:t xml:space="preserve"> and the </w:t>
      </w:r>
      <w:r w:rsidR="00EC338E" w:rsidRPr="00AD4E1C">
        <w:rPr>
          <w:rFonts w:ascii="Arial" w:hAnsi="Arial" w:cs="Arial"/>
          <w:b/>
          <w:bCs/>
        </w:rPr>
        <w:t>outcomes and impacts of Sustainable Procurement</w:t>
      </w:r>
    </w:p>
    <w:p w14:paraId="5FDDC24E" w14:textId="77777777" w:rsidR="00106C4F" w:rsidRPr="00106C4F" w:rsidRDefault="00106C4F" w:rsidP="00106C4F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106C4F">
        <w:rPr>
          <w:rFonts w:ascii="Arial" w:hAnsi="Arial" w:cs="Arial"/>
          <w:b/>
          <w:bCs/>
        </w:rPr>
        <w:t>Publicly report on implementation progress</w:t>
      </w:r>
    </w:p>
    <w:p w14:paraId="2FC876E0" w14:textId="14BA7E2E" w:rsidR="000B5621" w:rsidRDefault="00AA2B20" w:rsidP="00C6023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E229D">
        <w:rPr>
          <w:rFonts w:ascii="Arial" w:hAnsi="Arial" w:cs="Arial"/>
          <w:b/>
          <w:bCs/>
        </w:rPr>
        <w:t>Each fiscal year Fleet Management shall</w:t>
      </w:r>
      <w:r w:rsidRPr="00AF621E">
        <w:rPr>
          <w:rFonts w:ascii="Arial" w:hAnsi="Arial" w:cs="Arial"/>
        </w:rPr>
        <w:t>:</w:t>
      </w:r>
    </w:p>
    <w:p w14:paraId="613E98BD" w14:textId="77777777" w:rsidR="002E229D" w:rsidRPr="00AF621E" w:rsidRDefault="002E229D" w:rsidP="002E229D">
      <w:pPr>
        <w:pStyle w:val="ListParagraph"/>
        <w:ind w:left="1440"/>
        <w:rPr>
          <w:rFonts w:ascii="Arial" w:hAnsi="Arial" w:cs="Arial"/>
        </w:rPr>
      </w:pPr>
    </w:p>
    <w:p w14:paraId="6D3CF2DA" w14:textId="3625F698" w:rsidR="00243527" w:rsidRPr="00AF621E" w:rsidRDefault="00243527" w:rsidP="00C60237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AF621E">
        <w:rPr>
          <w:rFonts w:ascii="Arial" w:hAnsi="Arial" w:cs="Arial"/>
        </w:rPr>
        <w:t xml:space="preserve">Prepare an annual replacement budget, including the cost of </w:t>
      </w:r>
      <w:r w:rsidR="0072074B">
        <w:rPr>
          <w:rFonts w:ascii="Arial" w:hAnsi="Arial" w:cs="Arial"/>
        </w:rPr>
        <w:t>ZEVs</w:t>
      </w:r>
      <w:r w:rsidR="003107CB">
        <w:rPr>
          <w:rFonts w:ascii="Arial" w:hAnsi="Arial" w:cs="Arial"/>
        </w:rPr>
        <w:t xml:space="preserve"> suitable for</w:t>
      </w:r>
      <w:r w:rsidR="00864104">
        <w:rPr>
          <w:rFonts w:ascii="Arial" w:hAnsi="Arial" w:cs="Arial"/>
        </w:rPr>
        <w:t xml:space="preserve"> replacing </w:t>
      </w:r>
      <w:r w:rsidR="004B4704">
        <w:rPr>
          <w:rFonts w:ascii="Arial" w:hAnsi="Arial" w:cs="Arial"/>
        </w:rPr>
        <w:t xml:space="preserve">existing </w:t>
      </w:r>
      <w:r w:rsidR="00864104">
        <w:rPr>
          <w:rFonts w:ascii="Arial" w:hAnsi="Arial" w:cs="Arial"/>
        </w:rPr>
        <w:t>gas vehicles</w:t>
      </w:r>
    </w:p>
    <w:p w14:paraId="40D8CD79" w14:textId="00636CF9" w:rsidR="00AA2B20" w:rsidRDefault="00243527" w:rsidP="00C60237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AF621E">
        <w:rPr>
          <w:rFonts w:ascii="Arial" w:hAnsi="Arial" w:cs="Arial"/>
        </w:rPr>
        <w:t xml:space="preserve">Include a report of any other actions taken to support or enhance </w:t>
      </w:r>
      <w:proofErr w:type="gramStart"/>
      <w:r w:rsidRPr="00AF621E">
        <w:rPr>
          <w:rFonts w:ascii="Arial" w:hAnsi="Arial" w:cs="Arial"/>
        </w:rPr>
        <w:t>the  Fleet</w:t>
      </w:r>
      <w:proofErr w:type="gramEnd"/>
      <w:r w:rsidRPr="00AF621E">
        <w:rPr>
          <w:rFonts w:ascii="Arial" w:hAnsi="Arial" w:cs="Arial"/>
        </w:rPr>
        <w:t xml:space="preserve"> Sustainability </w:t>
      </w:r>
      <w:r w:rsidR="00DD2357" w:rsidRPr="00AF621E">
        <w:rPr>
          <w:rFonts w:ascii="Arial" w:hAnsi="Arial" w:cs="Arial"/>
        </w:rPr>
        <w:t>Procurement</w:t>
      </w:r>
    </w:p>
    <w:p w14:paraId="54E2F472" w14:textId="77777777" w:rsidR="00B71B47" w:rsidRPr="00106C4F" w:rsidRDefault="00B71B47" w:rsidP="00B71B47">
      <w:pPr>
        <w:pStyle w:val="ListParagraph"/>
        <w:rPr>
          <w:rFonts w:ascii="Arial" w:hAnsi="Arial" w:cs="Arial"/>
          <w:b/>
          <w:bCs/>
        </w:rPr>
      </w:pPr>
    </w:p>
    <w:p w14:paraId="43E2EB05" w14:textId="0FED1FA6" w:rsidR="003139EE" w:rsidRPr="00976CDC" w:rsidRDefault="003139EE" w:rsidP="00976CDC">
      <w:pPr>
        <w:pStyle w:val="ListParagraph"/>
        <w:numPr>
          <w:ilvl w:val="0"/>
          <w:numId w:val="12"/>
        </w:numPr>
        <w:ind w:right="810"/>
        <w:rPr>
          <w:rFonts w:ascii="Arial" w:hAnsi="Arial" w:cs="Arial"/>
          <w:b/>
          <w:bCs/>
        </w:rPr>
      </w:pPr>
      <w:r w:rsidRPr="00976CDC">
        <w:rPr>
          <w:rFonts w:ascii="Arial" w:hAnsi="Arial" w:cs="Arial"/>
          <w:b/>
          <w:bCs/>
          <w:sz w:val="28"/>
          <w:szCs w:val="28"/>
        </w:rPr>
        <w:t xml:space="preserve">Appendix </w:t>
      </w:r>
    </w:p>
    <w:p w14:paraId="1E422D86" w14:textId="4BCC8BFA" w:rsidR="003139EE" w:rsidRDefault="003139EE" w:rsidP="003139EE">
      <w:pPr>
        <w:pStyle w:val="ListParagraph"/>
        <w:tabs>
          <w:tab w:val="left" w:pos="7833"/>
        </w:tabs>
        <w:ind w:left="360"/>
      </w:pPr>
    </w:p>
    <w:p w14:paraId="0122C938" w14:textId="18A74452" w:rsidR="00DC36C4" w:rsidRDefault="00BF789C" w:rsidP="00BF789C">
      <w:pPr>
        <w:pStyle w:val="ListParagraph"/>
        <w:numPr>
          <w:ilvl w:val="0"/>
          <w:numId w:val="47"/>
        </w:numPr>
        <w:tabs>
          <w:tab w:val="left" w:pos="7833"/>
        </w:tabs>
        <w:rPr>
          <w:rFonts w:ascii="Arial" w:hAnsi="Arial" w:cs="Arial"/>
          <w:b/>
          <w:bCs/>
        </w:rPr>
      </w:pPr>
      <w:r w:rsidRPr="00976CDC">
        <w:rPr>
          <w:rFonts w:ascii="Arial" w:hAnsi="Arial" w:cs="Arial"/>
          <w:b/>
          <w:bCs/>
        </w:rPr>
        <w:t xml:space="preserve">Green/Sustainable Procurement </w:t>
      </w:r>
      <w:r w:rsidR="00B51095">
        <w:rPr>
          <w:rFonts w:ascii="Arial" w:hAnsi="Arial" w:cs="Arial"/>
          <w:b/>
          <w:bCs/>
        </w:rPr>
        <w:t xml:space="preserve">Examples and </w:t>
      </w:r>
      <w:r w:rsidRPr="00976CDC">
        <w:rPr>
          <w:rFonts w:ascii="Arial" w:hAnsi="Arial" w:cs="Arial"/>
          <w:b/>
          <w:bCs/>
        </w:rPr>
        <w:t>Guidelines</w:t>
      </w:r>
    </w:p>
    <w:p w14:paraId="09D62C32" w14:textId="77777777" w:rsidR="005039CE" w:rsidRPr="00976CDC" w:rsidRDefault="005039CE" w:rsidP="005039CE">
      <w:pPr>
        <w:pStyle w:val="ListParagraph"/>
        <w:tabs>
          <w:tab w:val="left" w:pos="7833"/>
        </w:tabs>
        <w:rPr>
          <w:rFonts w:ascii="Arial" w:hAnsi="Arial" w:cs="Arial"/>
          <w:b/>
          <w:bCs/>
        </w:rPr>
      </w:pPr>
    </w:p>
    <w:p w14:paraId="10CDC63D" w14:textId="2A344040" w:rsidR="005039CE" w:rsidRDefault="0011325B" w:rsidP="00976CDC">
      <w:pPr>
        <w:pStyle w:val="ListParagraph"/>
        <w:numPr>
          <w:ilvl w:val="0"/>
          <w:numId w:val="48"/>
        </w:numPr>
        <w:tabs>
          <w:tab w:val="left" w:pos="7833"/>
        </w:tabs>
      </w:pPr>
      <w:r>
        <w:t xml:space="preserve">Town of Oakville - </w:t>
      </w:r>
      <w:hyperlink r:id="rId8" w:history="1">
        <w:r w:rsidRPr="0011325B">
          <w:rPr>
            <w:rStyle w:val="Hyperlink"/>
          </w:rPr>
          <w:t>Sustainable Purchasing Procedure</w:t>
        </w:r>
      </w:hyperlink>
    </w:p>
    <w:p w14:paraId="3191A9E6" w14:textId="17ED301F" w:rsidR="00EF09B7" w:rsidRDefault="00B51095" w:rsidP="00976CDC">
      <w:pPr>
        <w:pStyle w:val="ListParagraph"/>
        <w:numPr>
          <w:ilvl w:val="0"/>
          <w:numId w:val="48"/>
        </w:numPr>
        <w:tabs>
          <w:tab w:val="left" w:pos="7833"/>
        </w:tabs>
      </w:pPr>
      <w:r>
        <w:t xml:space="preserve">City of Mississauga -  </w:t>
      </w:r>
      <w:hyperlink r:id="rId9" w:history="1">
        <w:r w:rsidR="0074324C" w:rsidRPr="003239F2">
          <w:rPr>
            <w:rStyle w:val="Hyperlink"/>
          </w:rPr>
          <w:t>Sustainable Procurement</w:t>
        </w:r>
      </w:hyperlink>
      <w:r w:rsidR="0074324C">
        <w:t xml:space="preserve"> </w:t>
      </w:r>
    </w:p>
    <w:p w14:paraId="42AB6A0C" w14:textId="5A87E39F" w:rsidR="00DC5BF8" w:rsidRDefault="00DC5BF8" w:rsidP="00976CDC">
      <w:pPr>
        <w:pStyle w:val="ListParagraph"/>
        <w:numPr>
          <w:ilvl w:val="0"/>
          <w:numId w:val="48"/>
        </w:numPr>
        <w:tabs>
          <w:tab w:val="left" w:pos="7833"/>
        </w:tabs>
      </w:pPr>
      <w:r>
        <w:t xml:space="preserve">The University of Vermont </w:t>
      </w:r>
      <w:r w:rsidR="00EF09B7">
        <w:t>–</w:t>
      </w:r>
      <w:r>
        <w:t xml:space="preserve"> </w:t>
      </w:r>
      <w:hyperlink r:id="rId10" w:history="1">
        <w:r w:rsidR="00EF09B7" w:rsidRPr="00EF09B7">
          <w:rPr>
            <w:rStyle w:val="Hyperlink"/>
          </w:rPr>
          <w:t>Fleet Vehicle Procurement Procedure</w:t>
        </w:r>
      </w:hyperlink>
    </w:p>
    <w:p w14:paraId="0BE2D666" w14:textId="238DC510" w:rsidR="00BF789C" w:rsidRDefault="00C5124C" w:rsidP="00976CDC">
      <w:pPr>
        <w:pStyle w:val="ListParagraph"/>
        <w:numPr>
          <w:ilvl w:val="0"/>
          <w:numId w:val="48"/>
        </w:numPr>
        <w:tabs>
          <w:tab w:val="left" w:pos="7833"/>
        </w:tabs>
      </w:pPr>
      <w:r>
        <w:t xml:space="preserve">Australian Government, Environment and </w:t>
      </w:r>
      <w:r w:rsidR="00DE0310">
        <w:t xml:space="preserve">Energy - </w:t>
      </w:r>
      <w:hyperlink r:id="rId11" w:history="1">
        <w:r w:rsidR="00DE0310" w:rsidRPr="00DE0310">
          <w:rPr>
            <w:rStyle w:val="Hyperlink"/>
          </w:rPr>
          <w:t>Sustainable Procurement Guide</w:t>
        </w:r>
      </w:hyperlink>
    </w:p>
    <w:p w14:paraId="4E0CCFDE" w14:textId="3A5032A6" w:rsidR="00DE0310" w:rsidRDefault="00D87FCD" w:rsidP="00976CDC">
      <w:pPr>
        <w:pStyle w:val="ListParagraph"/>
        <w:numPr>
          <w:ilvl w:val="0"/>
          <w:numId w:val="48"/>
        </w:numPr>
        <w:tabs>
          <w:tab w:val="left" w:pos="7833"/>
        </w:tabs>
      </w:pPr>
      <w:r>
        <w:t xml:space="preserve">Government of Ireland </w:t>
      </w:r>
      <w:r w:rsidR="006772F7">
        <w:t>–</w:t>
      </w:r>
      <w:r>
        <w:t xml:space="preserve"> </w:t>
      </w:r>
      <w:hyperlink r:id="rId12" w:history="1">
        <w:r w:rsidR="006772F7" w:rsidRPr="00BA43F6">
          <w:rPr>
            <w:rStyle w:val="Hyperlink"/>
          </w:rPr>
          <w:t>Green Procurement: Guidance for the Public Sector</w:t>
        </w:r>
      </w:hyperlink>
    </w:p>
    <w:p w14:paraId="75C7B86F" w14:textId="1E9E8F0F" w:rsidR="008B4108" w:rsidRPr="008B4108" w:rsidRDefault="008B4108" w:rsidP="003139EE">
      <w:pPr>
        <w:pStyle w:val="ListParagraph"/>
        <w:tabs>
          <w:tab w:val="left" w:pos="7833"/>
        </w:tabs>
        <w:ind w:left="360"/>
      </w:pPr>
      <w:r>
        <w:tab/>
      </w:r>
    </w:p>
    <w:sectPr w:rsidR="008B4108" w:rsidRPr="008B41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3E1A"/>
    <w:multiLevelType w:val="hybridMultilevel"/>
    <w:tmpl w:val="4E3A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3D31"/>
    <w:multiLevelType w:val="hybridMultilevel"/>
    <w:tmpl w:val="7F7C53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782219F8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525317"/>
    <w:multiLevelType w:val="hybridMultilevel"/>
    <w:tmpl w:val="E4FE9C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AB181A"/>
    <w:multiLevelType w:val="hybridMultilevel"/>
    <w:tmpl w:val="C5F6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950B7"/>
    <w:multiLevelType w:val="hybridMultilevel"/>
    <w:tmpl w:val="A3CC5CE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C5F3CF6"/>
    <w:multiLevelType w:val="hybridMultilevel"/>
    <w:tmpl w:val="BBF8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D7A27"/>
    <w:multiLevelType w:val="hybridMultilevel"/>
    <w:tmpl w:val="123C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77A79"/>
    <w:multiLevelType w:val="hybridMultilevel"/>
    <w:tmpl w:val="A808EA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5F7583"/>
    <w:multiLevelType w:val="hybridMultilevel"/>
    <w:tmpl w:val="B00EB2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782219F8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334192"/>
    <w:multiLevelType w:val="hybridMultilevel"/>
    <w:tmpl w:val="78641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F6BC6"/>
    <w:multiLevelType w:val="hybridMultilevel"/>
    <w:tmpl w:val="C0D064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F25FDB"/>
    <w:multiLevelType w:val="hybridMultilevel"/>
    <w:tmpl w:val="8D14BBD4"/>
    <w:lvl w:ilvl="0" w:tplc="2DC8ABFA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B2DA0374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8D6675"/>
    <w:multiLevelType w:val="hybridMultilevel"/>
    <w:tmpl w:val="D8EC656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1F5FF4"/>
    <w:multiLevelType w:val="hybridMultilevel"/>
    <w:tmpl w:val="AA2CE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782219F8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B37286"/>
    <w:multiLevelType w:val="hybridMultilevel"/>
    <w:tmpl w:val="9206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170DB"/>
    <w:multiLevelType w:val="hybridMultilevel"/>
    <w:tmpl w:val="D77A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51FAF"/>
    <w:multiLevelType w:val="hybridMultilevel"/>
    <w:tmpl w:val="EB4C6566"/>
    <w:lvl w:ilvl="0" w:tplc="E9784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713B58"/>
    <w:multiLevelType w:val="hybridMultilevel"/>
    <w:tmpl w:val="7DAC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A66968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2061F"/>
    <w:multiLevelType w:val="hybridMultilevel"/>
    <w:tmpl w:val="E2E89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6705B5"/>
    <w:multiLevelType w:val="hybridMultilevel"/>
    <w:tmpl w:val="6472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2407B"/>
    <w:multiLevelType w:val="hybridMultilevel"/>
    <w:tmpl w:val="FADC704C"/>
    <w:lvl w:ilvl="0" w:tplc="04090017">
      <w:start w:val="1"/>
      <w:numFmt w:val="lowerLetter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368B2DDE"/>
    <w:multiLevelType w:val="hybridMultilevel"/>
    <w:tmpl w:val="9EFCC57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 w15:restartNumberingAfterBreak="0">
    <w:nsid w:val="37021354"/>
    <w:multiLevelType w:val="hybridMultilevel"/>
    <w:tmpl w:val="F7B0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63793"/>
    <w:multiLevelType w:val="hybridMultilevel"/>
    <w:tmpl w:val="75B6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41509"/>
    <w:multiLevelType w:val="hybridMultilevel"/>
    <w:tmpl w:val="930A7926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3F456D92"/>
    <w:multiLevelType w:val="hybridMultilevel"/>
    <w:tmpl w:val="94DA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7D4C2A"/>
    <w:multiLevelType w:val="hybridMultilevel"/>
    <w:tmpl w:val="37D6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C63618"/>
    <w:multiLevelType w:val="hybridMultilevel"/>
    <w:tmpl w:val="EF6EF6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2102A4C"/>
    <w:multiLevelType w:val="hybridMultilevel"/>
    <w:tmpl w:val="9410C03E"/>
    <w:lvl w:ilvl="0" w:tplc="6C86AA30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30D1042"/>
    <w:multiLevelType w:val="hybridMultilevel"/>
    <w:tmpl w:val="0ACC8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1C38B2"/>
    <w:multiLevelType w:val="hybridMultilevel"/>
    <w:tmpl w:val="9CF4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E4F94"/>
    <w:multiLevelType w:val="hybridMultilevel"/>
    <w:tmpl w:val="73AC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4525C"/>
    <w:multiLevelType w:val="hybridMultilevel"/>
    <w:tmpl w:val="9F0E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C6050"/>
    <w:multiLevelType w:val="hybridMultilevel"/>
    <w:tmpl w:val="128ABE26"/>
    <w:lvl w:ilvl="0" w:tplc="5E16FF0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63790F"/>
    <w:multiLevelType w:val="hybridMultilevel"/>
    <w:tmpl w:val="0D805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135BF"/>
    <w:multiLevelType w:val="hybridMultilevel"/>
    <w:tmpl w:val="2A8EE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F86384"/>
    <w:multiLevelType w:val="hybridMultilevel"/>
    <w:tmpl w:val="208014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82FE1"/>
    <w:multiLevelType w:val="hybridMultilevel"/>
    <w:tmpl w:val="07FCC0F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5F7A0CF5"/>
    <w:multiLevelType w:val="hybridMultilevel"/>
    <w:tmpl w:val="7744C7CA"/>
    <w:lvl w:ilvl="0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9" w15:restartNumberingAfterBreak="0">
    <w:nsid w:val="62872014"/>
    <w:multiLevelType w:val="hybridMultilevel"/>
    <w:tmpl w:val="C8ECB7C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0" w15:restartNumberingAfterBreak="0">
    <w:nsid w:val="635912C0"/>
    <w:multiLevelType w:val="hybridMultilevel"/>
    <w:tmpl w:val="7D825C68"/>
    <w:lvl w:ilvl="0" w:tplc="130C2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B2458F"/>
    <w:multiLevelType w:val="hybridMultilevel"/>
    <w:tmpl w:val="68D4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71721C"/>
    <w:multiLevelType w:val="hybridMultilevel"/>
    <w:tmpl w:val="C156A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7F15DED"/>
    <w:multiLevelType w:val="hybridMultilevel"/>
    <w:tmpl w:val="0AAE054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4" w15:restartNumberingAfterBreak="0">
    <w:nsid w:val="73654D09"/>
    <w:multiLevelType w:val="hybridMultilevel"/>
    <w:tmpl w:val="35E64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415C4A"/>
    <w:multiLevelType w:val="hybridMultilevel"/>
    <w:tmpl w:val="365480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A3619"/>
    <w:multiLevelType w:val="hybridMultilevel"/>
    <w:tmpl w:val="9112C20E"/>
    <w:lvl w:ilvl="0" w:tplc="A89CE9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D154E4"/>
    <w:multiLevelType w:val="hybridMultilevel"/>
    <w:tmpl w:val="E460E60E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8"/>
  </w:num>
  <w:num w:numId="4">
    <w:abstractNumId w:val="16"/>
  </w:num>
  <w:num w:numId="5">
    <w:abstractNumId w:val="36"/>
  </w:num>
  <w:num w:numId="6">
    <w:abstractNumId w:val="24"/>
  </w:num>
  <w:num w:numId="7">
    <w:abstractNumId w:val="12"/>
  </w:num>
  <w:num w:numId="8">
    <w:abstractNumId w:val="7"/>
  </w:num>
  <w:num w:numId="9">
    <w:abstractNumId w:val="27"/>
  </w:num>
  <w:num w:numId="10">
    <w:abstractNumId w:val="11"/>
  </w:num>
  <w:num w:numId="11">
    <w:abstractNumId w:val="14"/>
  </w:num>
  <w:num w:numId="12">
    <w:abstractNumId w:val="33"/>
  </w:num>
  <w:num w:numId="13">
    <w:abstractNumId w:val="40"/>
  </w:num>
  <w:num w:numId="14">
    <w:abstractNumId w:val="6"/>
  </w:num>
  <w:num w:numId="15">
    <w:abstractNumId w:val="25"/>
  </w:num>
  <w:num w:numId="16">
    <w:abstractNumId w:val="23"/>
  </w:num>
  <w:num w:numId="17">
    <w:abstractNumId w:val="19"/>
  </w:num>
  <w:num w:numId="18">
    <w:abstractNumId w:val="20"/>
  </w:num>
  <w:num w:numId="19">
    <w:abstractNumId w:val="10"/>
  </w:num>
  <w:num w:numId="20">
    <w:abstractNumId w:val="17"/>
  </w:num>
  <w:num w:numId="21">
    <w:abstractNumId w:val="29"/>
  </w:num>
  <w:num w:numId="22">
    <w:abstractNumId w:val="32"/>
  </w:num>
  <w:num w:numId="23">
    <w:abstractNumId w:val="42"/>
  </w:num>
  <w:num w:numId="24">
    <w:abstractNumId w:val="22"/>
  </w:num>
  <w:num w:numId="25">
    <w:abstractNumId w:val="0"/>
  </w:num>
  <w:num w:numId="26">
    <w:abstractNumId w:val="31"/>
  </w:num>
  <w:num w:numId="27">
    <w:abstractNumId w:val="44"/>
  </w:num>
  <w:num w:numId="28">
    <w:abstractNumId w:val="15"/>
  </w:num>
  <w:num w:numId="29">
    <w:abstractNumId w:val="41"/>
  </w:num>
  <w:num w:numId="30">
    <w:abstractNumId w:val="43"/>
  </w:num>
  <w:num w:numId="31">
    <w:abstractNumId w:val="3"/>
  </w:num>
  <w:num w:numId="32">
    <w:abstractNumId w:val="34"/>
  </w:num>
  <w:num w:numId="33">
    <w:abstractNumId w:val="30"/>
  </w:num>
  <w:num w:numId="34">
    <w:abstractNumId w:val="46"/>
  </w:num>
  <w:num w:numId="35">
    <w:abstractNumId w:val="2"/>
  </w:num>
  <w:num w:numId="36">
    <w:abstractNumId w:val="9"/>
  </w:num>
  <w:num w:numId="37">
    <w:abstractNumId w:val="38"/>
  </w:num>
  <w:num w:numId="38">
    <w:abstractNumId w:val="1"/>
  </w:num>
  <w:num w:numId="39">
    <w:abstractNumId w:val="13"/>
  </w:num>
  <w:num w:numId="40">
    <w:abstractNumId w:val="21"/>
  </w:num>
  <w:num w:numId="41">
    <w:abstractNumId w:val="47"/>
  </w:num>
  <w:num w:numId="42">
    <w:abstractNumId w:val="5"/>
  </w:num>
  <w:num w:numId="43">
    <w:abstractNumId w:val="4"/>
  </w:num>
  <w:num w:numId="44">
    <w:abstractNumId w:val="39"/>
  </w:num>
  <w:num w:numId="45">
    <w:abstractNumId w:val="26"/>
  </w:num>
  <w:num w:numId="46">
    <w:abstractNumId w:val="35"/>
  </w:num>
  <w:num w:numId="47">
    <w:abstractNumId w:val="4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0tjQytzQwMDY3MjJV0lEKTi0uzszPAykwrwUAlC+1dSwAAAA="/>
  </w:docVars>
  <w:rsids>
    <w:rsidRoot w:val="007774FA"/>
    <w:rsid w:val="000041AE"/>
    <w:rsid w:val="000056FB"/>
    <w:rsid w:val="00011F9E"/>
    <w:rsid w:val="00013878"/>
    <w:rsid w:val="00017845"/>
    <w:rsid w:val="0002021D"/>
    <w:rsid w:val="00021A29"/>
    <w:rsid w:val="000302A3"/>
    <w:rsid w:val="00031AF0"/>
    <w:rsid w:val="000404FE"/>
    <w:rsid w:val="0004716A"/>
    <w:rsid w:val="00056E88"/>
    <w:rsid w:val="0006163A"/>
    <w:rsid w:val="000907E8"/>
    <w:rsid w:val="000913B7"/>
    <w:rsid w:val="000945DC"/>
    <w:rsid w:val="000B5621"/>
    <w:rsid w:val="000C00B7"/>
    <w:rsid w:val="000C4D24"/>
    <w:rsid w:val="000C68BE"/>
    <w:rsid w:val="000E0F8B"/>
    <w:rsid w:val="000E74F6"/>
    <w:rsid w:val="00106C4F"/>
    <w:rsid w:val="0011325B"/>
    <w:rsid w:val="00117C1A"/>
    <w:rsid w:val="00131C89"/>
    <w:rsid w:val="00133AAB"/>
    <w:rsid w:val="0014246F"/>
    <w:rsid w:val="00165C0F"/>
    <w:rsid w:val="00173C12"/>
    <w:rsid w:val="00174940"/>
    <w:rsid w:val="0017738E"/>
    <w:rsid w:val="00192637"/>
    <w:rsid w:val="001A0717"/>
    <w:rsid w:val="001A13C4"/>
    <w:rsid w:val="001B533D"/>
    <w:rsid w:val="001C162A"/>
    <w:rsid w:val="001E12FA"/>
    <w:rsid w:val="001F0E44"/>
    <w:rsid w:val="001F350E"/>
    <w:rsid w:val="001F440A"/>
    <w:rsid w:val="001F4B4B"/>
    <w:rsid w:val="001F5405"/>
    <w:rsid w:val="001F6187"/>
    <w:rsid w:val="002018EB"/>
    <w:rsid w:val="002052FE"/>
    <w:rsid w:val="00213F33"/>
    <w:rsid w:val="002164AC"/>
    <w:rsid w:val="0022035D"/>
    <w:rsid w:val="00222E5E"/>
    <w:rsid w:val="00236881"/>
    <w:rsid w:val="0024246E"/>
    <w:rsid w:val="00243527"/>
    <w:rsid w:val="00246277"/>
    <w:rsid w:val="002514BD"/>
    <w:rsid w:val="0025287B"/>
    <w:rsid w:val="00263DAA"/>
    <w:rsid w:val="002767A8"/>
    <w:rsid w:val="00283A08"/>
    <w:rsid w:val="00283DD5"/>
    <w:rsid w:val="00294F90"/>
    <w:rsid w:val="0029510B"/>
    <w:rsid w:val="002962EC"/>
    <w:rsid w:val="002C38ED"/>
    <w:rsid w:val="002D321D"/>
    <w:rsid w:val="002E229D"/>
    <w:rsid w:val="002E5CE4"/>
    <w:rsid w:val="0030320A"/>
    <w:rsid w:val="003107CB"/>
    <w:rsid w:val="003139EE"/>
    <w:rsid w:val="00313B8D"/>
    <w:rsid w:val="00314A86"/>
    <w:rsid w:val="003239F2"/>
    <w:rsid w:val="00326C3E"/>
    <w:rsid w:val="0033107D"/>
    <w:rsid w:val="00331579"/>
    <w:rsid w:val="00333E59"/>
    <w:rsid w:val="00334444"/>
    <w:rsid w:val="003373C1"/>
    <w:rsid w:val="00350A77"/>
    <w:rsid w:val="00351BE0"/>
    <w:rsid w:val="0035768E"/>
    <w:rsid w:val="003579A8"/>
    <w:rsid w:val="00357E17"/>
    <w:rsid w:val="00370E51"/>
    <w:rsid w:val="003723B7"/>
    <w:rsid w:val="00372793"/>
    <w:rsid w:val="003741D2"/>
    <w:rsid w:val="003837D1"/>
    <w:rsid w:val="0038649C"/>
    <w:rsid w:val="00387194"/>
    <w:rsid w:val="003B00E5"/>
    <w:rsid w:val="003B0AD9"/>
    <w:rsid w:val="003B0F7C"/>
    <w:rsid w:val="003B4E87"/>
    <w:rsid w:val="003D5FC3"/>
    <w:rsid w:val="003E2364"/>
    <w:rsid w:val="003F0E46"/>
    <w:rsid w:val="00401A20"/>
    <w:rsid w:val="00406E6D"/>
    <w:rsid w:val="004077C9"/>
    <w:rsid w:val="004147D7"/>
    <w:rsid w:val="00424783"/>
    <w:rsid w:val="004260F0"/>
    <w:rsid w:val="004272D4"/>
    <w:rsid w:val="0043059E"/>
    <w:rsid w:val="004401CE"/>
    <w:rsid w:val="0045000D"/>
    <w:rsid w:val="004513C6"/>
    <w:rsid w:val="004672A8"/>
    <w:rsid w:val="00471A09"/>
    <w:rsid w:val="0047429E"/>
    <w:rsid w:val="004752B7"/>
    <w:rsid w:val="0047651B"/>
    <w:rsid w:val="00481A94"/>
    <w:rsid w:val="00493EE0"/>
    <w:rsid w:val="004A349A"/>
    <w:rsid w:val="004B4704"/>
    <w:rsid w:val="004C055A"/>
    <w:rsid w:val="004C7879"/>
    <w:rsid w:val="004D4AE7"/>
    <w:rsid w:val="004E12F8"/>
    <w:rsid w:val="004E42E9"/>
    <w:rsid w:val="004E5B3E"/>
    <w:rsid w:val="004F2B7C"/>
    <w:rsid w:val="00502F35"/>
    <w:rsid w:val="005039CE"/>
    <w:rsid w:val="0050715C"/>
    <w:rsid w:val="00531680"/>
    <w:rsid w:val="00534D95"/>
    <w:rsid w:val="0053676F"/>
    <w:rsid w:val="005414F1"/>
    <w:rsid w:val="005476FF"/>
    <w:rsid w:val="00551A80"/>
    <w:rsid w:val="00560720"/>
    <w:rsid w:val="00561D95"/>
    <w:rsid w:val="00565282"/>
    <w:rsid w:val="0056559D"/>
    <w:rsid w:val="00567A72"/>
    <w:rsid w:val="00570CA2"/>
    <w:rsid w:val="00573131"/>
    <w:rsid w:val="0057448D"/>
    <w:rsid w:val="00585B56"/>
    <w:rsid w:val="005976EC"/>
    <w:rsid w:val="005C0136"/>
    <w:rsid w:val="005C102E"/>
    <w:rsid w:val="005C4C3C"/>
    <w:rsid w:val="005E3AF7"/>
    <w:rsid w:val="005E45C5"/>
    <w:rsid w:val="00600B31"/>
    <w:rsid w:val="006127A0"/>
    <w:rsid w:val="00635DB3"/>
    <w:rsid w:val="0063723F"/>
    <w:rsid w:val="0063780C"/>
    <w:rsid w:val="00637E70"/>
    <w:rsid w:val="00641882"/>
    <w:rsid w:val="00643ED0"/>
    <w:rsid w:val="0064440D"/>
    <w:rsid w:val="00650719"/>
    <w:rsid w:val="00657595"/>
    <w:rsid w:val="00662267"/>
    <w:rsid w:val="00662C26"/>
    <w:rsid w:val="006772F7"/>
    <w:rsid w:val="006912D4"/>
    <w:rsid w:val="006A0EE0"/>
    <w:rsid w:val="006A21C0"/>
    <w:rsid w:val="006A2439"/>
    <w:rsid w:val="006B03E2"/>
    <w:rsid w:val="006B1036"/>
    <w:rsid w:val="006B1A7D"/>
    <w:rsid w:val="006B7D94"/>
    <w:rsid w:val="006C77E8"/>
    <w:rsid w:val="00700DC6"/>
    <w:rsid w:val="00705711"/>
    <w:rsid w:val="00706DA9"/>
    <w:rsid w:val="0072074B"/>
    <w:rsid w:val="00736D5A"/>
    <w:rsid w:val="0074324C"/>
    <w:rsid w:val="00756217"/>
    <w:rsid w:val="00767B3C"/>
    <w:rsid w:val="00771FC3"/>
    <w:rsid w:val="007721BE"/>
    <w:rsid w:val="007722EB"/>
    <w:rsid w:val="00774D22"/>
    <w:rsid w:val="007774FA"/>
    <w:rsid w:val="00780C26"/>
    <w:rsid w:val="00782EA9"/>
    <w:rsid w:val="00784962"/>
    <w:rsid w:val="00790A07"/>
    <w:rsid w:val="00793812"/>
    <w:rsid w:val="00796A8B"/>
    <w:rsid w:val="007B4187"/>
    <w:rsid w:val="007C030A"/>
    <w:rsid w:val="007C49EC"/>
    <w:rsid w:val="007C6B5E"/>
    <w:rsid w:val="007C7E08"/>
    <w:rsid w:val="007D0303"/>
    <w:rsid w:val="007E3ACE"/>
    <w:rsid w:val="007E4109"/>
    <w:rsid w:val="007E7B62"/>
    <w:rsid w:val="007F43CB"/>
    <w:rsid w:val="00805985"/>
    <w:rsid w:val="00806AFB"/>
    <w:rsid w:val="00811A9A"/>
    <w:rsid w:val="00821C33"/>
    <w:rsid w:val="00823804"/>
    <w:rsid w:val="008365CC"/>
    <w:rsid w:val="0085047A"/>
    <w:rsid w:val="0085215A"/>
    <w:rsid w:val="0086257B"/>
    <w:rsid w:val="00864104"/>
    <w:rsid w:val="0087126C"/>
    <w:rsid w:val="008778DF"/>
    <w:rsid w:val="008811CB"/>
    <w:rsid w:val="00882331"/>
    <w:rsid w:val="008844D8"/>
    <w:rsid w:val="008864F9"/>
    <w:rsid w:val="008A087F"/>
    <w:rsid w:val="008A32BC"/>
    <w:rsid w:val="008B2086"/>
    <w:rsid w:val="008B4108"/>
    <w:rsid w:val="008D7620"/>
    <w:rsid w:val="008E3B5E"/>
    <w:rsid w:val="008F30F6"/>
    <w:rsid w:val="00903388"/>
    <w:rsid w:val="0090715F"/>
    <w:rsid w:val="00922BBE"/>
    <w:rsid w:val="009355AF"/>
    <w:rsid w:val="009400CA"/>
    <w:rsid w:val="00940300"/>
    <w:rsid w:val="00942B31"/>
    <w:rsid w:val="00952B00"/>
    <w:rsid w:val="0095438C"/>
    <w:rsid w:val="009670CB"/>
    <w:rsid w:val="00976CDC"/>
    <w:rsid w:val="00990641"/>
    <w:rsid w:val="00990ECB"/>
    <w:rsid w:val="009952CB"/>
    <w:rsid w:val="009A19AE"/>
    <w:rsid w:val="009A30EF"/>
    <w:rsid w:val="009C7A67"/>
    <w:rsid w:val="009D29E5"/>
    <w:rsid w:val="009D3B4F"/>
    <w:rsid w:val="009F182C"/>
    <w:rsid w:val="009F3C2F"/>
    <w:rsid w:val="009F7C75"/>
    <w:rsid w:val="00A0123C"/>
    <w:rsid w:val="00A06E53"/>
    <w:rsid w:val="00A14C82"/>
    <w:rsid w:val="00A41F25"/>
    <w:rsid w:val="00A45F40"/>
    <w:rsid w:val="00A6249F"/>
    <w:rsid w:val="00A66004"/>
    <w:rsid w:val="00A672EF"/>
    <w:rsid w:val="00A71E76"/>
    <w:rsid w:val="00A7713D"/>
    <w:rsid w:val="00A8487C"/>
    <w:rsid w:val="00A8789A"/>
    <w:rsid w:val="00A95C57"/>
    <w:rsid w:val="00A974D9"/>
    <w:rsid w:val="00AA2B20"/>
    <w:rsid w:val="00AA6E2F"/>
    <w:rsid w:val="00AA7491"/>
    <w:rsid w:val="00AB3E1E"/>
    <w:rsid w:val="00AC40E7"/>
    <w:rsid w:val="00AD4E1C"/>
    <w:rsid w:val="00AE1610"/>
    <w:rsid w:val="00AE1A22"/>
    <w:rsid w:val="00AE1AA7"/>
    <w:rsid w:val="00AE71D5"/>
    <w:rsid w:val="00AF621E"/>
    <w:rsid w:val="00AF73B8"/>
    <w:rsid w:val="00B02E47"/>
    <w:rsid w:val="00B0326C"/>
    <w:rsid w:val="00B071E3"/>
    <w:rsid w:val="00B1240E"/>
    <w:rsid w:val="00B14BD0"/>
    <w:rsid w:val="00B161B5"/>
    <w:rsid w:val="00B41ABD"/>
    <w:rsid w:val="00B51095"/>
    <w:rsid w:val="00B52DD0"/>
    <w:rsid w:val="00B6132F"/>
    <w:rsid w:val="00B71B47"/>
    <w:rsid w:val="00B71BBD"/>
    <w:rsid w:val="00B84354"/>
    <w:rsid w:val="00B86CAC"/>
    <w:rsid w:val="00B87160"/>
    <w:rsid w:val="00B87EF3"/>
    <w:rsid w:val="00B90FA4"/>
    <w:rsid w:val="00BA3202"/>
    <w:rsid w:val="00BA337F"/>
    <w:rsid w:val="00BA43F6"/>
    <w:rsid w:val="00BB12C1"/>
    <w:rsid w:val="00BC2BC7"/>
    <w:rsid w:val="00BC6EF9"/>
    <w:rsid w:val="00BF2525"/>
    <w:rsid w:val="00BF789C"/>
    <w:rsid w:val="00BF7C03"/>
    <w:rsid w:val="00C0158E"/>
    <w:rsid w:val="00C263C2"/>
    <w:rsid w:val="00C3334F"/>
    <w:rsid w:val="00C36BAA"/>
    <w:rsid w:val="00C41B66"/>
    <w:rsid w:val="00C4632D"/>
    <w:rsid w:val="00C47863"/>
    <w:rsid w:val="00C5124C"/>
    <w:rsid w:val="00C556F8"/>
    <w:rsid w:val="00C565E0"/>
    <w:rsid w:val="00C60237"/>
    <w:rsid w:val="00C66FF6"/>
    <w:rsid w:val="00C71E38"/>
    <w:rsid w:val="00C74756"/>
    <w:rsid w:val="00C8063D"/>
    <w:rsid w:val="00C80D0C"/>
    <w:rsid w:val="00CA7B72"/>
    <w:rsid w:val="00CF7ECF"/>
    <w:rsid w:val="00D00550"/>
    <w:rsid w:val="00D256EB"/>
    <w:rsid w:val="00D302D0"/>
    <w:rsid w:val="00D36350"/>
    <w:rsid w:val="00D409B4"/>
    <w:rsid w:val="00D43FFB"/>
    <w:rsid w:val="00D4597F"/>
    <w:rsid w:val="00D72735"/>
    <w:rsid w:val="00D7688C"/>
    <w:rsid w:val="00D87209"/>
    <w:rsid w:val="00D87FCD"/>
    <w:rsid w:val="00D96720"/>
    <w:rsid w:val="00DA114A"/>
    <w:rsid w:val="00DB3F1B"/>
    <w:rsid w:val="00DB54C6"/>
    <w:rsid w:val="00DB6436"/>
    <w:rsid w:val="00DB7950"/>
    <w:rsid w:val="00DC36C4"/>
    <w:rsid w:val="00DC5BF8"/>
    <w:rsid w:val="00DD2357"/>
    <w:rsid w:val="00DD2C6A"/>
    <w:rsid w:val="00DD4376"/>
    <w:rsid w:val="00DD601F"/>
    <w:rsid w:val="00DD6294"/>
    <w:rsid w:val="00DD64C9"/>
    <w:rsid w:val="00DE0002"/>
    <w:rsid w:val="00DE0310"/>
    <w:rsid w:val="00DF61F6"/>
    <w:rsid w:val="00E01DD5"/>
    <w:rsid w:val="00E110FD"/>
    <w:rsid w:val="00E242E0"/>
    <w:rsid w:val="00E27C38"/>
    <w:rsid w:val="00E42819"/>
    <w:rsid w:val="00E42B82"/>
    <w:rsid w:val="00E436CA"/>
    <w:rsid w:val="00E47289"/>
    <w:rsid w:val="00E51F47"/>
    <w:rsid w:val="00E54EDB"/>
    <w:rsid w:val="00E558EC"/>
    <w:rsid w:val="00E571CE"/>
    <w:rsid w:val="00E64AA6"/>
    <w:rsid w:val="00E6552D"/>
    <w:rsid w:val="00E731C3"/>
    <w:rsid w:val="00E73E6B"/>
    <w:rsid w:val="00E82E27"/>
    <w:rsid w:val="00E95400"/>
    <w:rsid w:val="00E95DC6"/>
    <w:rsid w:val="00EA2E39"/>
    <w:rsid w:val="00EC338E"/>
    <w:rsid w:val="00EF09B7"/>
    <w:rsid w:val="00F12B89"/>
    <w:rsid w:val="00F1706B"/>
    <w:rsid w:val="00F24022"/>
    <w:rsid w:val="00F25674"/>
    <w:rsid w:val="00F44F4D"/>
    <w:rsid w:val="00F4652D"/>
    <w:rsid w:val="00F4700A"/>
    <w:rsid w:val="00F529B7"/>
    <w:rsid w:val="00F53B31"/>
    <w:rsid w:val="00F57E80"/>
    <w:rsid w:val="00F6333D"/>
    <w:rsid w:val="00F66B05"/>
    <w:rsid w:val="00F67B8C"/>
    <w:rsid w:val="00F72C24"/>
    <w:rsid w:val="00F825CB"/>
    <w:rsid w:val="00F86C36"/>
    <w:rsid w:val="00F91E24"/>
    <w:rsid w:val="00FA25B9"/>
    <w:rsid w:val="00FA483D"/>
    <w:rsid w:val="00FB10F4"/>
    <w:rsid w:val="00FB208E"/>
    <w:rsid w:val="00FB667E"/>
    <w:rsid w:val="00FC3933"/>
    <w:rsid w:val="00FC5595"/>
    <w:rsid w:val="00FE1286"/>
    <w:rsid w:val="00FE203D"/>
    <w:rsid w:val="00FE3FF5"/>
    <w:rsid w:val="00FE6DB7"/>
    <w:rsid w:val="00FF2F4D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D48C1"/>
  <w15:chartTrackingRefBased/>
  <w15:docId w15:val="{853E1711-4497-481A-8D3E-1A0DE106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D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F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F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7A6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kville.ca/townhall/en-gen-001-002.html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pa.ie/pubs/reports/green%20business/GreenPublicProcurementfinalwebv2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nvironment.gov.au/system/files/resources/7b8df2bd-3bb9-49cc-b417-5f2eb6e0ce37/files/sustainable-procurement-guide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uvm.edu/sites/default/files/UVM-Policies/policies/fleet_procurement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ississauga.ca/wp-content/uploads/2018/11/20160535/03-06-09-Sustainable-Procurement-Polic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9156F17FBB44BBFA2D4C48AD6384A" ma:contentTypeVersion="14" ma:contentTypeDescription="Create a new document." ma:contentTypeScope="" ma:versionID="224b35439b74ca07d5aee85c6deb1053">
  <xsd:schema xmlns:xsd="http://www.w3.org/2001/XMLSchema" xmlns:xs="http://www.w3.org/2001/XMLSchema" xmlns:p="http://schemas.microsoft.com/office/2006/metadata/properties" xmlns:ns1="http://schemas.microsoft.com/sharepoint/v3" xmlns:ns2="a33cab90-1205-46c8-a54c-d56aed847e76" xmlns:ns3="5e0d61a6-545c-4585-9d8f-7da575e4c5d0" targetNamespace="http://schemas.microsoft.com/office/2006/metadata/properties" ma:root="true" ma:fieldsID="775d22e0ab13d0afd16d8be9d1312050" ns1:_="" ns2:_="" ns3:_="">
    <xsd:import namespace="http://schemas.microsoft.com/sharepoint/v3"/>
    <xsd:import namespace="a33cab90-1205-46c8-a54c-d56aed847e76"/>
    <xsd:import namespace="5e0d61a6-545c-4585-9d8f-7da575e4c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cab90-1205-46c8-a54c-d56aed847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d61a6-545c-4585-9d8f-7da575e4c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EECAF7-9084-4CC9-ADFD-E649541918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BEFBED1-BD66-4BAB-9C54-A18B378AD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76571-D9AD-47BC-894C-91F07C82F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3cab90-1205-46c8-a54c-d56aed847e76"/>
    <ds:schemaRef ds:uri="5e0d61a6-545c-4585-9d8f-7da575e4c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6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Links>
    <vt:vector size="60" baseType="variant">
      <vt:variant>
        <vt:i4>6029325</vt:i4>
      </vt:variant>
      <vt:variant>
        <vt:i4>27</vt:i4>
      </vt:variant>
      <vt:variant>
        <vt:i4>0</vt:i4>
      </vt:variant>
      <vt:variant>
        <vt:i4>5</vt:i4>
      </vt:variant>
      <vt:variant>
        <vt:lpwstr>https://www.fleetcarma.com/electric-vehicle-modelling-bc-fleets/</vt:lpwstr>
      </vt:variant>
      <vt:variant>
        <vt:lpwstr/>
      </vt:variant>
      <vt:variant>
        <vt:i4>3080318</vt:i4>
      </vt:variant>
      <vt:variant>
        <vt:i4>24</vt:i4>
      </vt:variant>
      <vt:variant>
        <vt:i4>0</vt:i4>
      </vt:variant>
      <vt:variant>
        <vt:i4>5</vt:i4>
      </vt:variant>
      <vt:variant>
        <vt:lpwstr>https://greet.es.anl.gov/afleet</vt:lpwstr>
      </vt:variant>
      <vt:variant>
        <vt:lpwstr/>
      </vt:variant>
      <vt:variant>
        <vt:i4>6946920</vt:i4>
      </vt:variant>
      <vt:variant>
        <vt:i4>21</vt:i4>
      </vt:variant>
      <vt:variant>
        <vt:i4>0</vt:i4>
      </vt:variant>
      <vt:variant>
        <vt:i4>5</vt:i4>
      </vt:variant>
      <vt:variant>
        <vt:lpwstr>https://afdc.energy.gov/prep/index.php</vt:lpwstr>
      </vt:variant>
      <vt:variant>
        <vt:lpwstr/>
      </vt:variant>
      <vt:variant>
        <vt:i4>1048658</vt:i4>
      </vt:variant>
      <vt:variant>
        <vt:i4>18</vt:i4>
      </vt:variant>
      <vt:variant>
        <vt:i4>0</vt:i4>
      </vt:variant>
      <vt:variant>
        <vt:i4>5</vt:i4>
      </vt:variant>
      <vt:variant>
        <vt:lpwstr>https://pluginbc.ca/wp/wp-content/uploads/2019/08/V0.7-ICE-EV-Cost-Tool.xlsx</vt:lpwstr>
      </vt:variant>
      <vt:variant>
        <vt:lpwstr/>
      </vt:variant>
      <vt:variant>
        <vt:i4>7209080</vt:i4>
      </vt:variant>
      <vt:variant>
        <vt:i4>15</vt:i4>
      </vt:variant>
      <vt:variant>
        <vt:i4>0</vt:i4>
      </vt:variant>
      <vt:variant>
        <vt:i4>5</vt:i4>
      </vt:variant>
      <vt:variant>
        <vt:lpwstr>https://on24static.akamaized.net/event/23/26/60/5/rt/1/documents/resourceList1589591322492/whatittakestomanageanevfleetchargepoint1589591320850.pdf</vt:lpwstr>
      </vt:variant>
      <vt:variant>
        <vt:lpwstr/>
      </vt:variant>
      <vt:variant>
        <vt:i4>7536681</vt:i4>
      </vt:variant>
      <vt:variant>
        <vt:i4>12</vt:i4>
      </vt:variant>
      <vt:variant>
        <vt:i4>0</vt:i4>
      </vt:variant>
      <vt:variant>
        <vt:i4>5</vt:i4>
      </vt:variant>
      <vt:variant>
        <vt:lpwstr>https://www.nrcan.gc.ca/sites/www.nrcan.gc.ca/files/energy/pdf/transportation/NRCan_GreeningGovFleets_e.pdf</vt:lpwstr>
      </vt:variant>
      <vt:variant>
        <vt:lpwstr/>
      </vt:variant>
      <vt:variant>
        <vt:i4>3670132</vt:i4>
      </vt:variant>
      <vt:variant>
        <vt:i4>9</vt:i4>
      </vt:variant>
      <vt:variant>
        <vt:i4>0</vt:i4>
      </vt:variant>
      <vt:variant>
        <vt:i4>5</vt:i4>
      </vt:variant>
      <vt:variant>
        <vt:lpwstr>https://www.toronto.ca/wp-content/uploads/2019/11/9188-SustainableCoTFeets.pdf</vt:lpwstr>
      </vt:variant>
      <vt:variant>
        <vt:lpwstr/>
      </vt:variant>
      <vt:variant>
        <vt:i4>6946885</vt:i4>
      </vt:variant>
      <vt:variant>
        <vt:i4>6</vt:i4>
      </vt:variant>
      <vt:variant>
        <vt:i4>0</vt:i4>
      </vt:variant>
      <vt:variant>
        <vt:i4>5</vt:i4>
      </vt:variant>
      <vt:variant>
        <vt:lpwstr>https://cleanairpartnership-my.sharepoint.com/personal/dstefanova_cleanairpartnership_org/_layouts/15/onedrive.aspx?listurl=https%3A%2F%2Fcleanairpartnership%2Esharepoint%2Ecom%2Fsites%2FCAP%2FShared%20Documents&amp;id=%2Fsites%2FCAP%2FShared%20Documents%2FProjects%2FCASC%2FProject%20Phases%2FPhase%204%20Corporate%20Energy%20and%20Fleets%2FCity%20of%20Oakland%20Green%20Fleet%2Epdf&amp;parent=%2Fsites%2FCAP%2FShared%20Documents%2FProjects%2FCASC%2FProject%20Phases%2FPhase%204%20Corporate%20Energy%20and%20Fleets</vt:lpwstr>
      </vt:variant>
      <vt:variant>
        <vt:lpwstr/>
      </vt:variant>
      <vt:variant>
        <vt:i4>6946868</vt:i4>
      </vt:variant>
      <vt:variant>
        <vt:i4>3</vt:i4>
      </vt:variant>
      <vt:variant>
        <vt:i4>0</vt:i4>
      </vt:variant>
      <vt:variant>
        <vt:i4>5</vt:i4>
      </vt:variant>
      <vt:variant>
        <vt:lpwstr>https://www.buysmartbc.com/_Library/Resources/resource_guide_San_Jose_sample_green_fleet_policy.pdf</vt:lpwstr>
      </vt:variant>
      <vt:variant>
        <vt:lpwstr/>
      </vt:variant>
      <vt:variant>
        <vt:i4>4784153</vt:i4>
      </vt:variant>
      <vt:variant>
        <vt:i4>0</vt:i4>
      </vt:variant>
      <vt:variant>
        <vt:i4>0</vt:i4>
      </vt:variant>
      <vt:variant>
        <vt:i4>5</vt:i4>
      </vt:variant>
      <vt:variant>
        <vt:lpwstr>https://www.cityofsacramento.org/-/media/Corporate/Files/Public-Works/Fleet/FleetSustainabilityPolicy-00-Policy-Procedure-Cover.pdf?la=en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Stefanova</dc:creator>
  <cp:keywords/>
  <dc:description/>
  <cp:lastModifiedBy>Desislava Stefanova</cp:lastModifiedBy>
  <cp:revision>401</cp:revision>
  <dcterms:created xsi:type="dcterms:W3CDTF">2020-09-21T17:34:00Z</dcterms:created>
  <dcterms:modified xsi:type="dcterms:W3CDTF">2021-01-12T18:09:00Z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0x0101006909156F17FBB44BBFA2D4C48AD6384A</vt:lpwstr>
  </property>
</Properties>
</file>